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8"/>
          <w:tab w:val="left" w:pos="316"/>
        </w:tabs>
        <w:spacing w:line="800" w:lineRule="exact"/>
        <w:ind w:firstLine="140" w:firstLine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  <w:bookmarkStart w:id="0" w:name="_GoBack"/>
      <w:bookmarkEnd w:id="0"/>
    </w:p>
    <w:tbl>
      <w:tblPr>
        <w:tblStyle w:val="6"/>
        <w:tblW w:w="92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55"/>
        <w:gridCol w:w="1690"/>
        <w:gridCol w:w="1280"/>
        <w:gridCol w:w="1520"/>
        <w:gridCol w:w="1360"/>
        <w:gridCol w:w="1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2016—2017学年第一学期教材选用质量评价结果汇总表（教师）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分值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评价等级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参评品种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总分≥90分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40.18%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良好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90&gt;总分≥80分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53.37%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80&gt;总分≥60分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6.45%</w:t>
            </w:r>
          </w:p>
        </w:tc>
      </w:tr>
      <w:tr>
        <w:tblPrEx>
          <w:tblLayout w:type="fixed"/>
        </w:tblPrEx>
        <w:trPr>
          <w:trHeight w:val="283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总分&lt;60分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0%</w:t>
            </w:r>
          </w:p>
        </w:tc>
      </w:tr>
    </w:tbl>
    <w:p>
      <w:pPr>
        <w:spacing w:line="800" w:lineRule="exact"/>
        <w:rPr>
          <w:rFonts w:hint="eastAsia" w:ascii="黑体" w:eastAsia="黑体"/>
          <w:sz w:val="28"/>
          <w:szCs w:val="28"/>
        </w:rPr>
      </w:pPr>
    </w:p>
    <w:p>
      <w:pPr>
        <w:spacing w:line="800" w:lineRule="exact"/>
        <w:rPr>
          <w:rFonts w:hint="eastAsia" w:ascii="黑体" w:eastAsia="黑体"/>
          <w:sz w:val="28"/>
          <w:szCs w:val="28"/>
        </w:rPr>
      </w:pPr>
    </w:p>
    <w:p>
      <w:pPr>
        <w:spacing w:line="8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tbl>
      <w:tblPr>
        <w:tblStyle w:val="6"/>
        <w:tblW w:w="92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0"/>
        <w:gridCol w:w="1580"/>
        <w:gridCol w:w="1080"/>
        <w:gridCol w:w="1520"/>
        <w:gridCol w:w="1360"/>
        <w:gridCol w:w="1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2016—2017学年第一学期教材选用质量评价结果汇总表（学生）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评价等级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参评品种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总分≧90分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40.06%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良好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90&gt;总分≥80分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50.90%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80&gt;总分≥60分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8.74%</w:t>
            </w:r>
          </w:p>
        </w:tc>
      </w:tr>
      <w:tr>
        <w:tblPrEx>
          <w:tblLayout w:type="fixed"/>
        </w:tblPrEx>
        <w:trPr>
          <w:trHeight w:val="27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总分&lt;60分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8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0.30%</w:t>
            </w:r>
          </w:p>
        </w:tc>
      </w:tr>
    </w:tbl>
    <w:p>
      <w:pPr>
        <w:spacing w:line="800" w:lineRule="exact"/>
        <w:rPr>
          <w:rFonts w:hint="eastAsia" w:ascii="黑体" w:eastAsia="黑体"/>
          <w:sz w:val="28"/>
          <w:szCs w:val="28"/>
        </w:rPr>
      </w:pPr>
    </w:p>
    <w:p>
      <w:pPr>
        <w:widowControl/>
        <w:rPr>
          <w:rFonts w:hint="eastAsia" w:ascii="黑体" w:eastAsia="黑体"/>
          <w:sz w:val="28"/>
          <w:szCs w:val="28"/>
        </w:rPr>
      </w:pPr>
    </w:p>
    <w:p>
      <w:pPr>
        <w:widowControl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widowControl/>
        <w:spacing w:line="390" w:lineRule="exact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2016—2017学年第一学期教材选用质量教师评价合格（C级）教材</w:t>
      </w:r>
    </w:p>
    <w:tbl>
      <w:tblPr>
        <w:tblStyle w:val="6"/>
        <w:tblW w:w="9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240"/>
        <w:gridCol w:w="880"/>
        <w:gridCol w:w="2200"/>
        <w:gridCol w:w="90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书名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平均分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评价等级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工程经济学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都沁军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大连理工大学出版社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药物的波谱解析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鹏师奇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外国文学通用教程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杜宗义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办公大厦建筑工程图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王全杰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IIIustatorCS5设计与制作深度剖析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李锦蓉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动画师工作手册：运动规律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托尼·怀特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营养与配餐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孙耀军  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上海交通大学出版社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文学理论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编写组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建筑工程质量与安全管理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北京邮电大学出版社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文书与档案管理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首都经济贸易大学出版社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微观经济学原理及应用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吕秉梅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色彩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李广元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翡翠商贸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包德清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中国地质大学出版社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建筑工程项目管理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陈雪梅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建设法规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马庆华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北京邮电大学出版社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聂珍钊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色彩基础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张光荣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医药数理统计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马志庆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教师英语口语训练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大学生礼仪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袁磊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</w:tbl>
    <w:p>
      <w:pPr>
        <w:widowControl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附件4</w:t>
      </w:r>
    </w:p>
    <w:p>
      <w:pPr>
        <w:widowControl/>
        <w:spacing w:line="390" w:lineRule="exact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2016—2017学年第一学期教材选用质量学生评价合格（C级）教材</w:t>
      </w:r>
    </w:p>
    <w:tbl>
      <w:tblPr>
        <w:tblStyle w:val="6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676"/>
        <w:gridCol w:w="960"/>
        <w:gridCol w:w="2020"/>
        <w:gridCol w:w="993"/>
        <w:gridCol w:w="12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书名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平均分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C语言程序设计教程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谭浩强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北京体育大学出版社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信息处理技术员教程（第2版）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王亚平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语言学纲要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叶蜚声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珠宝设计教程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化学工业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C 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《管理学》第二版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徐小平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影视鉴赏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陈旭光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品牌策划实物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刘世忠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C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中国文学史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游国恩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色彩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华中科技大学出版社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黄达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中国人民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C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市场营销学（第三版）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杨剑英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素描教程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刑小刚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C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李付庆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王栓军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北京邮电大学出版社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保险学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李春蓉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75.7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C 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会计基础与实务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马建军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北京邮电大学出版社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劳动经济学教程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刘昕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国际技术与服务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李军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74.5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药剂学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常忆凌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化学工业出版社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素描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华中科技大学出版社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中国古代文学作品选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袁世硕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人民文学出版社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珠宝首饰设计基础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任进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中国地质大学出版社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C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教育科学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矿床学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黄裕生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地质出版社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C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潘金龙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教育科学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国际贸易原理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张玮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中国人民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66.7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刘丽娟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新英语交谈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（美）理查兹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</w:tr>
    </w:tbl>
    <w:p>
      <w:pPr>
        <w:widowControl/>
        <w:spacing w:line="390" w:lineRule="exact"/>
        <w:jc w:val="center"/>
        <w:rPr>
          <w:rFonts w:hint="eastAsia" w:ascii="黑体" w:hAnsi="宋体" w:eastAsia="黑体" w:cs="宋体"/>
          <w:b/>
          <w:kern w:val="0"/>
          <w:sz w:val="28"/>
          <w:szCs w:val="28"/>
        </w:rPr>
      </w:pPr>
    </w:p>
    <w:p>
      <w:pPr>
        <w:widowControl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附件5</w:t>
      </w:r>
    </w:p>
    <w:p>
      <w:pPr>
        <w:widowControl/>
        <w:spacing w:line="390" w:lineRule="exact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2016—2017学年第一学期教材选用质量学生评价不合格（D级）教材</w:t>
      </w:r>
    </w:p>
    <w:tbl>
      <w:tblPr>
        <w:tblStyle w:val="6"/>
        <w:tblW w:w="9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552"/>
        <w:gridCol w:w="1417"/>
        <w:gridCol w:w="1985"/>
        <w:gridCol w:w="850"/>
        <w:gridCol w:w="1192"/>
        <w:gridCol w:w="1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书名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平均分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评价等级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动画概论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文化与艺术学院</w:t>
            </w:r>
          </w:p>
        </w:tc>
      </w:tr>
    </w:tbl>
    <w:p>
      <w:pPr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spacing w:line="7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附件6：</w:t>
      </w:r>
    </w:p>
    <w:tbl>
      <w:tblPr>
        <w:tblStyle w:val="6"/>
        <w:tblW w:w="94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31"/>
        <w:gridCol w:w="1974"/>
        <w:gridCol w:w="1024"/>
        <w:gridCol w:w="1515"/>
        <w:gridCol w:w="1583"/>
        <w:gridCol w:w="13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2016—2017学年第一学期自编教材质量评价结果汇总表（教师）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分值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   等级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参评品种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总分≥90分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良好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90&gt;总分≥80分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80&gt;总分≥60分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6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总分&lt;60分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700" w:lineRule="exact"/>
        <w:rPr>
          <w:rFonts w:hint="eastAsia" w:ascii="黑体" w:eastAsia="黑体"/>
          <w:sz w:val="28"/>
          <w:szCs w:val="28"/>
        </w:rPr>
      </w:pPr>
    </w:p>
    <w:p>
      <w:pPr>
        <w:spacing w:line="700" w:lineRule="exact"/>
        <w:rPr>
          <w:rFonts w:hint="eastAsia" w:ascii="黑体" w:eastAsia="黑体"/>
          <w:sz w:val="28"/>
          <w:szCs w:val="28"/>
        </w:rPr>
      </w:pPr>
    </w:p>
    <w:p>
      <w:pPr>
        <w:spacing w:line="7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附件7：</w:t>
      </w:r>
    </w:p>
    <w:tbl>
      <w:tblPr>
        <w:tblStyle w:val="6"/>
        <w:tblW w:w="9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54"/>
        <w:gridCol w:w="1806"/>
        <w:gridCol w:w="854"/>
        <w:gridCol w:w="1520"/>
        <w:gridCol w:w="1360"/>
        <w:gridCol w:w="1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2016—2017学年第一学期自编教材质量评价结果汇总表（学生）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分值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 等级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参评品种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优秀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总分≧90分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良好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90&gt;总分≥80分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80&gt;总分≥60分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6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总分&lt;60分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700" w:lineRule="exact"/>
        <w:rPr>
          <w:rFonts w:hint="eastAsia" w:ascii="黑体" w:eastAsia="黑体"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- 1 -</w:t>
    </w:r>
    <w:r>
      <w:rPr>
        <w:rStyle w:val="5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15C3"/>
    <w:rsid w:val="639115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2016-12-29T01:44:00Z</dcterms:created>
  <dc:creator>赵诗乐</dc:creator>
  <cp:lastModifiedBy>赵诗乐</cp:lastModifiedBy>
  <dcterms:modified xsi:type="dcterms:W3CDTF">2016-12-29T01:47:04Z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