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陕西国际商贸学院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2022-2023学年第二学期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混合式课程拟认定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结果一览表</w:t>
      </w:r>
    </w:p>
    <w:tbl>
      <w:tblPr>
        <w:tblStyle w:val="3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525"/>
        <w:gridCol w:w="2283"/>
        <w:gridCol w:w="302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汇报人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汇报单位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课程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认定结果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王霞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张艳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品牌管理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赵小芬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创业基础与实务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李丹丹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财务大数据分析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刘包产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崔利昆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外贸英语听说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高洁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郭静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赵佰儒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文学与教育学院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高级英语II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戈岐明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金融风险管理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吴磊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时装艺术学院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景观模型制作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赵亚萍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pacing w:val="1"/>
                <w:w w:val="63"/>
                <w:kern w:val="0"/>
                <w:sz w:val="24"/>
                <w:szCs w:val="24"/>
                <w:u w:val="none"/>
                <w:lang w:val="en-US" w:eastAsia="zh-CN" w:bidi="ar"/>
              </w:rPr>
              <w:t>毛泽东思想和中国特色社会主义理论体系概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pacing w:val="0"/>
                <w:w w:val="63"/>
                <w:kern w:val="0"/>
                <w:sz w:val="24"/>
                <w:szCs w:val="24"/>
                <w:u w:val="none"/>
                <w:lang w:val="en-US" w:eastAsia="zh-CN" w:bidi="ar"/>
              </w:rPr>
              <w:t>论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pacing w:val="1"/>
                <w:w w:val="6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李维强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乒乓球选修课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杜蓓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齐攀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pacing w:val="4"/>
                <w:w w:val="96"/>
                <w:kern w:val="0"/>
                <w:sz w:val="24"/>
                <w:szCs w:val="24"/>
                <w:u w:val="none"/>
                <w:lang w:val="en-US" w:eastAsia="zh-CN" w:bidi="ar"/>
              </w:rPr>
              <w:t>大学生职业发展与就业指导I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pacing w:val="0"/>
                <w:w w:val="96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pacing w:val="4"/>
                <w:w w:val="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袁春萍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计算机基础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温馥荧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文学与教育学院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pacing w:val="0"/>
                <w:w w:val="98"/>
                <w:kern w:val="0"/>
                <w:sz w:val="24"/>
                <w:szCs w:val="24"/>
                <w:u w:val="none"/>
                <w:lang w:val="en-US" w:eastAsia="zh-CN" w:bidi="ar"/>
              </w:rPr>
              <w:t>学前儿童语言教育与活动指导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pacing w:val="0"/>
                <w:w w:val="98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张志新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时装艺术学院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服装结构制图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边汝平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电子设计自动化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李雨庭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文学与教育学院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中国当代文学II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宋东峰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仿宋" w:cs="仿宋"/>
                <w:sz w:val="24"/>
                <w:szCs w:val="24"/>
                <w:lang w:val="en-US" w:eastAsia="zh-CN" w:bidi="ar"/>
              </w:rPr>
              <w:t>NoSQL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薄晓仕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大学体育-羽毛球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王鹏远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高职学院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100" w:right="1519" w:bottom="110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ZTk3N2EwMDBlNjc2N2RkNzZiMjVhNTNkNmU4ZDMifQ=="/>
  </w:docVars>
  <w:rsids>
    <w:rsidRoot w:val="2FE16A7C"/>
    <w:rsid w:val="01157C5D"/>
    <w:rsid w:val="1ADB5D73"/>
    <w:rsid w:val="1DB30BE0"/>
    <w:rsid w:val="2FE1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465</Words>
  <Characters>494</Characters>
  <Lines>0</Lines>
  <Paragraphs>0</Paragraphs>
  <TotalTime>4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2023-06-30T01:37:00Z</dcterms:created>
  <dc:creator>王小蒙 </dc:creator>
  <cp:lastModifiedBy>教务处收发文</cp:lastModifiedBy>
  <cp:lastPrinted>2023-06-30T01:43:00Z</cp:lastPrinted>
  <dcterms:modified xsi:type="dcterms:W3CDTF">2023-07-03T08:19:56Z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9150F8C36FBF4BE8A75687B1B387F5E5_13</vt:lpwstr>
  </property>
</Properties>
</file>