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A2E" w:rsidRDefault="00BE1A2E" w:rsidP="00BE1A2E">
      <w:pPr>
        <w:pStyle w:val="a3"/>
        <w:widowControl/>
        <w:spacing w:beforeAutospacing="0" w:afterAutospacing="0"/>
        <w:jc w:val="center"/>
        <w:rPr>
          <w:rFonts w:ascii="方正小标宋简体" w:eastAsia="方正小标宋简体" w:hAnsi="方正小标宋_GBK" w:hint="eastAsia"/>
          <w:kern w:val="44"/>
          <w:sz w:val="36"/>
          <w:szCs w:val="36"/>
          <w:lang w:bidi="ar-SA"/>
        </w:rPr>
      </w:pPr>
      <w:r>
        <w:rPr>
          <w:rFonts w:ascii="方正小标宋简体" w:eastAsia="方正小标宋简体" w:hAnsi="方正小标宋_GBK" w:hint="eastAsia"/>
          <w:kern w:val="44"/>
          <w:sz w:val="36"/>
          <w:szCs w:val="36"/>
          <w:lang w:bidi="ar-SA"/>
        </w:rPr>
        <w:t>陕西国际商贸学院课程考核方式改革实施意见(试行)</w:t>
      </w:r>
    </w:p>
    <w:p w:rsidR="00BE1A2E" w:rsidRDefault="00BE1A2E" w:rsidP="00BE1A2E">
      <w:pPr>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课程考核是评价教师授课水平、课程目标达成度、学生掌握所学知识程度的重要环节，对保障教学质量，提高教学水平有着重要的作用。为改进目前课程考核中存在的问题，深入推进我校教学改革，特制定本实施意见：</w:t>
      </w:r>
    </w:p>
    <w:p w:rsidR="00BE1A2E" w:rsidRDefault="00BE1A2E" w:rsidP="00BE1A2E">
      <w:pPr>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一、课程考核方式改革应遵循的理念和原则</w:t>
      </w:r>
    </w:p>
    <w:p w:rsidR="00BE1A2E" w:rsidRDefault="00BE1A2E" w:rsidP="00BE1A2E">
      <w:pPr>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课程考核方式改革应遵循以“学生为中心”、“产出导向教育”、“持续改进”的教学理念，按照积极稳妥，与现行管理制度使流程兼容的原则、健全理论知识与实践能力并重、注重过程考核以及注重信息化学习互动平台的应用。同时，关注以下要点：</w:t>
      </w:r>
    </w:p>
    <w:p w:rsidR="00BE1A2E" w:rsidRDefault="00BE1A2E" w:rsidP="00BE1A2E">
      <w:pPr>
        <w:ind w:firstLineChars="100" w:firstLine="28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（一）课程考核改革要遵循客观、全面的原则</w:t>
      </w:r>
    </w:p>
    <w:p w:rsidR="00BE1A2E" w:rsidRDefault="00BE1A2E" w:rsidP="00BE1A2E">
      <w:pPr>
        <w:pStyle w:val="a3"/>
        <w:spacing w:before="0" w:beforeAutospacing="0" w:after="0" w:afterAutospacing="0"/>
        <w:ind w:firstLineChars="200" w:firstLine="560"/>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课程考核改革要着眼于客观全面地考核学生所学基本知识、基本理论，应用所学知识解决实际问题的能力，使课程考核能够更客观、更全面、更真实地反映全体学生的学习效果，反映教师的教学水平。</w:t>
      </w:r>
    </w:p>
    <w:p w:rsidR="00BE1A2E" w:rsidRDefault="00BE1A2E" w:rsidP="00BE1A2E">
      <w:pPr>
        <w:pStyle w:val="a3"/>
        <w:spacing w:before="0" w:beforeAutospacing="0" w:after="0" w:afterAutospacing="0"/>
        <w:ind w:firstLineChars="100" w:firstLine="28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（二）课程考核改革要尊重和体现不同课程的特点</w:t>
      </w:r>
    </w:p>
    <w:p w:rsidR="00BE1A2E" w:rsidRDefault="00BE1A2E" w:rsidP="00BE1A2E">
      <w:pPr>
        <w:pStyle w:val="a3"/>
        <w:spacing w:before="0" w:beforeAutospacing="0" w:after="0" w:afterAutospacing="0"/>
        <w:ind w:firstLineChars="200" w:firstLine="560"/>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课程考核改革要根据不同专业及课程特点，允许考核形式及考核方法的多样化。以考促学通过课程考核改革调动学生学习的积极性、主动性，培养良好的学风。</w:t>
      </w:r>
    </w:p>
    <w:p w:rsidR="00BE1A2E" w:rsidRDefault="00BE1A2E" w:rsidP="00BE1A2E">
      <w:pPr>
        <w:ind w:firstLineChars="100" w:firstLine="28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（三）课程考核改革要遵循理论知识与实践能力并重的原则</w:t>
      </w:r>
    </w:p>
    <w:p w:rsidR="00BE1A2E" w:rsidRDefault="00BE1A2E" w:rsidP="00BE1A2E">
      <w:pPr>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课程考核改革要依据专业培养目标，把关注点放在学生对所学理论知识的理解、综合分析、应用以及运用所学知识解决实际的能力，打通理论环节与实践环节并重，将笔试与考核动手操作结合起来，对</w:t>
      </w:r>
      <w:r>
        <w:rPr>
          <w:rFonts w:ascii="仿宋_GB2312" w:eastAsia="仿宋_GB2312" w:hAnsi="仿宋_GB2312" w:cs="仿宋_GB2312" w:hint="eastAsia"/>
          <w:sz w:val="28"/>
          <w:szCs w:val="28"/>
        </w:rPr>
        <w:lastRenderedPageBreak/>
        <w:t>照毕业要求，落实课程培养目标。</w:t>
      </w:r>
    </w:p>
    <w:p w:rsidR="00BE1A2E" w:rsidRDefault="00BE1A2E" w:rsidP="00BE1A2E">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（四）加强学习过程管理，加大过程考核在总成绩中比重</w:t>
      </w:r>
    </w:p>
    <w:p w:rsidR="00BE1A2E" w:rsidRDefault="00BE1A2E" w:rsidP="00BE1A2E">
      <w:pPr>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课程考核改革要根据课程教学目标和本课程特点，将多种方式和多频次过程考核与课程结束的终结性考核有机结合起来，改变单一笔试的传统方式。要注重学习过程考核，强化平时考核，把课程考核延伸到整个教学过程中，引导学生把精力投入到平时的学习中去。</w:t>
      </w:r>
    </w:p>
    <w:p w:rsidR="00BE1A2E" w:rsidRDefault="00BE1A2E" w:rsidP="00BE1A2E">
      <w:pPr>
        <w:ind w:firstLineChars="200" w:firstLine="562"/>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二、</w:t>
      </w:r>
      <w:r>
        <w:rPr>
          <w:rFonts w:ascii="仿宋_GB2312" w:eastAsia="仿宋_GB2312" w:hAnsi="仿宋_GB2312" w:cs="仿宋_GB2312" w:hint="eastAsia"/>
          <w:b/>
          <w:bCs/>
          <w:sz w:val="28"/>
          <w:szCs w:val="28"/>
        </w:rPr>
        <w:t>课程考核方式</w:t>
      </w:r>
      <w:r>
        <w:rPr>
          <w:rFonts w:ascii="仿宋_GB2312" w:eastAsia="仿宋_GB2312" w:hAnsi="仿宋_GB2312" w:cs="仿宋_GB2312" w:hint="eastAsia"/>
          <w:b/>
          <w:sz w:val="28"/>
          <w:szCs w:val="28"/>
        </w:rPr>
        <w:t>改革的目标</w:t>
      </w:r>
    </w:p>
    <w:p w:rsidR="00BE1A2E" w:rsidRDefault="00BE1A2E" w:rsidP="00BE1A2E">
      <w:pPr>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1、通过开展课程考核</w:t>
      </w:r>
      <w:r>
        <w:rPr>
          <w:rFonts w:ascii="仿宋_GB2312" w:eastAsia="仿宋_GB2312" w:hAnsi="仿宋_GB2312" w:cs="仿宋_GB2312"/>
          <w:sz w:val="28"/>
          <w:szCs w:val="28"/>
        </w:rPr>
        <w:t>改革，</w:t>
      </w:r>
      <w:r>
        <w:rPr>
          <w:rFonts w:ascii="仿宋_GB2312" w:eastAsia="仿宋_GB2312" w:hAnsi="仿宋_GB2312" w:cs="仿宋_GB2312" w:hint="eastAsia"/>
          <w:sz w:val="28"/>
          <w:szCs w:val="28"/>
        </w:rPr>
        <w:t>树立科学、先进的学业评价理念。</w:t>
      </w:r>
    </w:p>
    <w:p w:rsidR="00BE1A2E" w:rsidRDefault="00BE1A2E" w:rsidP="00BE1A2E">
      <w:pPr>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2、以考促学，以考促教，科学设计课程考核内容和形式，</w:t>
      </w:r>
      <w:r>
        <w:rPr>
          <w:rFonts w:ascii="仿宋_GB2312" w:eastAsia="仿宋_GB2312" w:hAnsi="仿宋_GB2312" w:cs="仿宋_GB2312"/>
          <w:sz w:val="28"/>
          <w:szCs w:val="28"/>
        </w:rPr>
        <w:t>丰富考</w:t>
      </w:r>
      <w:r>
        <w:rPr>
          <w:rFonts w:ascii="仿宋_GB2312" w:eastAsia="仿宋_GB2312" w:hAnsi="仿宋_GB2312" w:cs="仿宋_GB2312" w:hint="eastAsia"/>
          <w:sz w:val="28"/>
          <w:szCs w:val="28"/>
        </w:rPr>
        <w:t>核</w:t>
      </w:r>
      <w:r>
        <w:rPr>
          <w:rFonts w:ascii="仿宋_GB2312" w:eastAsia="仿宋_GB2312" w:hAnsi="仿宋_GB2312" w:cs="仿宋_GB2312"/>
          <w:sz w:val="28"/>
          <w:szCs w:val="28"/>
        </w:rPr>
        <w:t>形式</w:t>
      </w:r>
      <w:r>
        <w:rPr>
          <w:rFonts w:ascii="仿宋_GB2312" w:eastAsia="仿宋_GB2312" w:hAnsi="仿宋_GB2312" w:cs="仿宋_GB2312" w:hint="eastAsia"/>
          <w:sz w:val="28"/>
          <w:szCs w:val="28"/>
        </w:rPr>
        <w:t>。</w:t>
      </w:r>
    </w:p>
    <w:p w:rsidR="00BE1A2E" w:rsidRDefault="00BE1A2E" w:rsidP="00BE1A2E">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3、引导教师和管理部门注重网络信息化学习互动管理软件平台（如“对分易”、“蓝墨云班”）在平时教学及考核中的应用。</w:t>
      </w:r>
    </w:p>
    <w:p w:rsidR="00BE1A2E" w:rsidRDefault="00BE1A2E" w:rsidP="00BE1A2E">
      <w:pPr>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4、完善学生学习过程监测评估与反馈机制。</w:t>
      </w:r>
      <w:r>
        <w:rPr>
          <w:rFonts w:ascii="仿宋_GB2312" w:eastAsia="仿宋_GB2312" w:hAnsi="仿宋_GB2312" w:cs="仿宋_GB2312"/>
          <w:sz w:val="28"/>
          <w:szCs w:val="28"/>
        </w:rPr>
        <w:t>将课程考核贯穿到课程教学的全过程</w:t>
      </w:r>
      <w:r>
        <w:rPr>
          <w:rFonts w:ascii="仿宋_GB2312" w:eastAsia="仿宋_GB2312" w:hAnsi="仿宋_GB2312" w:cs="仿宋_GB2312" w:hint="eastAsia"/>
          <w:sz w:val="28"/>
          <w:szCs w:val="28"/>
        </w:rPr>
        <w:t>，调动学生学习的主动性，树立良好学风。</w:t>
      </w:r>
    </w:p>
    <w:p w:rsidR="00BE1A2E" w:rsidRDefault="00BE1A2E" w:rsidP="00BE1A2E">
      <w:pPr>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5、通过改革，统一认识，明确学业评价的基本要求，积极按照专业认证理念及方法开展课程教学目标达成度评价；不仅要考核</w:t>
      </w:r>
      <w:r>
        <w:rPr>
          <w:rFonts w:ascii="仿宋_GB2312" w:eastAsia="仿宋_GB2312" w:hAnsi="仿宋_GB2312" w:cs="仿宋_GB2312"/>
          <w:sz w:val="28"/>
          <w:szCs w:val="28"/>
        </w:rPr>
        <w:t>学生</w:t>
      </w:r>
      <w:r>
        <w:rPr>
          <w:rFonts w:ascii="仿宋_GB2312" w:eastAsia="仿宋_GB2312" w:hAnsi="仿宋_GB2312" w:cs="仿宋_GB2312" w:hint="eastAsia"/>
          <w:sz w:val="28"/>
          <w:szCs w:val="28"/>
        </w:rPr>
        <w:t>的</w:t>
      </w:r>
      <w:r>
        <w:rPr>
          <w:rFonts w:ascii="仿宋_GB2312" w:eastAsia="仿宋_GB2312" w:hAnsi="仿宋_GB2312" w:cs="仿宋_GB2312"/>
          <w:sz w:val="28"/>
          <w:szCs w:val="28"/>
        </w:rPr>
        <w:t>基础知识、基本理论</w:t>
      </w:r>
      <w:r>
        <w:rPr>
          <w:rFonts w:ascii="仿宋_GB2312" w:eastAsia="仿宋_GB2312" w:hAnsi="仿宋_GB2312" w:cs="仿宋_GB2312" w:hint="eastAsia"/>
          <w:sz w:val="28"/>
          <w:szCs w:val="28"/>
        </w:rPr>
        <w:t>、基本技能的掌握，更要</w:t>
      </w:r>
      <w:r>
        <w:rPr>
          <w:rFonts w:ascii="仿宋_GB2312" w:eastAsia="仿宋_GB2312" w:hAnsi="仿宋_GB2312" w:cs="仿宋_GB2312"/>
          <w:sz w:val="28"/>
          <w:szCs w:val="28"/>
        </w:rPr>
        <w:t>突出对学生</w:t>
      </w:r>
      <w:r>
        <w:rPr>
          <w:rFonts w:ascii="仿宋_GB2312" w:eastAsia="仿宋_GB2312" w:hAnsi="仿宋_GB2312" w:cs="仿宋_GB2312" w:hint="eastAsia"/>
          <w:sz w:val="28"/>
          <w:szCs w:val="28"/>
        </w:rPr>
        <w:t>运用所学知识</w:t>
      </w:r>
      <w:r>
        <w:rPr>
          <w:rFonts w:ascii="仿宋_GB2312" w:eastAsia="仿宋_GB2312" w:hAnsi="仿宋_GB2312" w:cs="仿宋_GB2312"/>
          <w:sz w:val="28"/>
          <w:szCs w:val="28"/>
        </w:rPr>
        <w:t>分析问题</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解决问题能力的考察，</w:t>
      </w:r>
      <w:r>
        <w:rPr>
          <w:rFonts w:ascii="仿宋_GB2312" w:eastAsia="仿宋_GB2312" w:hAnsi="仿宋_GB2312" w:cs="仿宋_GB2312" w:hint="eastAsia"/>
          <w:sz w:val="28"/>
          <w:szCs w:val="28"/>
        </w:rPr>
        <w:t>突出对培养</w:t>
      </w:r>
      <w:r>
        <w:rPr>
          <w:rFonts w:ascii="仿宋_GB2312" w:eastAsia="仿宋_GB2312" w:hAnsi="仿宋_GB2312" w:cs="仿宋_GB2312"/>
          <w:sz w:val="28"/>
          <w:szCs w:val="28"/>
        </w:rPr>
        <w:t>学生实践能力、创新意识和学习能力的</w:t>
      </w:r>
      <w:r>
        <w:rPr>
          <w:rFonts w:ascii="仿宋_GB2312" w:eastAsia="仿宋_GB2312" w:hAnsi="仿宋_GB2312" w:cs="仿宋_GB2312" w:hint="eastAsia"/>
          <w:sz w:val="28"/>
          <w:szCs w:val="28"/>
        </w:rPr>
        <w:t>引导</w:t>
      </w:r>
      <w:r>
        <w:rPr>
          <w:rFonts w:ascii="仿宋_GB2312" w:eastAsia="仿宋_GB2312" w:hAnsi="仿宋_GB2312" w:cs="仿宋_GB2312"/>
          <w:sz w:val="28"/>
          <w:szCs w:val="28"/>
        </w:rPr>
        <w:t>，促进学生个性</w:t>
      </w:r>
      <w:r>
        <w:rPr>
          <w:rFonts w:ascii="仿宋_GB2312" w:eastAsia="仿宋_GB2312" w:hAnsi="仿宋_GB2312" w:cs="仿宋_GB2312" w:hint="eastAsia"/>
          <w:sz w:val="28"/>
          <w:szCs w:val="28"/>
        </w:rPr>
        <w:t>化</w:t>
      </w:r>
      <w:r>
        <w:rPr>
          <w:rFonts w:ascii="仿宋_GB2312" w:eastAsia="仿宋_GB2312" w:hAnsi="仿宋_GB2312" w:cs="仿宋_GB2312"/>
          <w:sz w:val="28"/>
          <w:szCs w:val="28"/>
        </w:rPr>
        <w:t>发展</w:t>
      </w:r>
      <w:r>
        <w:rPr>
          <w:rFonts w:ascii="仿宋_GB2312" w:eastAsia="仿宋_GB2312" w:hAnsi="仿宋_GB2312" w:cs="仿宋_GB2312" w:hint="eastAsia"/>
          <w:sz w:val="28"/>
          <w:szCs w:val="28"/>
        </w:rPr>
        <w:t>。</w:t>
      </w:r>
    </w:p>
    <w:p w:rsidR="00BE1A2E" w:rsidRDefault="00BE1A2E" w:rsidP="00BE1A2E">
      <w:pPr>
        <w:ind w:firstLineChars="200" w:firstLine="560"/>
        <w:rPr>
          <w:rFonts w:hint="eastAsia"/>
          <w:sz w:val="23"/>
          <w:szCs w:val="23"/>
        </w:rPr>
      </w:pPr>
      <w:r>
        <w:rPr>
          <w:rFonts w:ascii="仿宋_GB2312" w:eastAsia="仿宋_GB2312" w:hAnsi="仿宋_GB2312" w:cs="仿宋_GB2312" w:hint="eastAsia"/>
          <w:sz w:val="28"/>
          <w:szCs w:val="28"/>
        </w:rPr>
        <w:t>6、通过课程考核改革，使各专业、各门课程逐步形成一套与专业建设、课程建设、课堂教学改革相配套的</w:t>
      </w:r>
      <w:r>
        <w:rPr>
          <w:rFonts w:ascii="仿宋_GB2312" w:eastAsia="仿宋_GB2312" w:hAnsi="仿宋_GB2312" w:cs="仿宋_GB2312"/>
          <w:sz w:val="28"/>
          <w:szCs w:val="28"/>
        </w:rPr>
        <w:t>考核制度，</w:t>
      </w:r>
      <w:r>
        <w:rPr>
          <w:rFonts w:ascii="仿宋_GB2312" w:eastAsia="仿宋_GB2312" w:hAnsi="仿宋_GB2312" w:cs="仿宋_GB2312" w:hint="eastAsia"/>
          <w:sz w:val="28"/>
          <w:szCs w:val="28"/>
        </w:rPr>
        <w:t>为深化</w:t>
      </w:r>
      <w:r>
        <w:rPr>
          <w:rFonts w:ascii="仿宋_GB2312" w:eastAsia="仿宋_GB2312" w:hAnsi="仿宋_GB2312" w:cs="仿宋_GB2312"/>
          <w:sz w:val="28"/>
          <w:szCs w:val="28"/>
        </w:rPr>
        <w:t>人才培养模式改革，全面</w:t>
      </w:r>
      <w:r>
        <w:rPr>
          <w:rFonts w:ascii="仿宋_GB2312" w:eastAsia="仿宋_GB2312" w:hAnsi="仿宋_GB2312" w:cs="仿宋_GB2312" w:hint="eastAsia"/>
          <w:sz w:val="28"/>
          <w:szCs w:val="28"/>
        </w:rPr>
        <w:t>提高人才</w:t>
      </w:r>
      <w:r>
        <w:rPr>
          <w:rFonts w:ascii="仿宋_GB2312" w:eastAsia="仿宋_GB2312" w:hAnsi="仿宋_GB2312" w:cs="仿宋_GB2312"/>
          <w:sz w:val="28"/>
          <w:szCs w:val="28"/>
        </w:rPr>
        <w:t>培养</w:t>
      </w:r>
      <w:r>
        <w:rPr>
          <w:rFonts w:ascii="仿宋_GB2312" w:eastAsia="仿宋_GB2312" w:hAnsi="仿宋_GB2312" w:cs="仿宋_GB2312" w:hint="eastAsia"/>
          <w:sz w:val="28"/>
          <w:szCs w:val="28"/>
        </w:rPr>
        <w:t>质量奠定基础。</w:t>
      </w:r>
    </w:p>
    <w:p w:rsidR="00BE1A2E" w:rsidRDefault="00BE1A2E" w:rsidP="00BE1A2E">
      <w:pPr>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lastRenderedPageBreak/>
        <w:t>三、课程考核方式改革的内容及要求</w:t>
      </w:r>
    </w:p>
    <w:p w:rsidR="00BE1A2E" w:rsidRDefault="00BE1A2E" w:rsidP="00BE1A2E">
      <w:pPr>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（一）考核内容</w:t>
      </w:r>
    </w:p>
    <w:p w:rsidR="00BE1A2E" w:rsidRDefault="00BE1A2E" w:rsidP="00BE1A2E">
      <w:pPr>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在考核内容和题型上要彻底改变原来偏重于知识记忆的倾向，转变为注重考核知识的理解、迁移、综合、分析、应用，突出思维能力、动手能力、解决问题能力和创新意识的考核。</w:t>
      </w:r>
    </w:p>
    <w:p w:rsidR="00BE1A2E" w:rsidRDefault="00BE1A2E" w:rsidP="00BE1A2E">
      <w:pPr>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（二）考核方式</w:t>
      </w:r>
    </w:p>
    <w:p w:rsidR="00BE1A2E" w:rsidRDefault="00BE1A2E" w:rsidP="00BE1A2E">
      <w:pPr>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根据课程各自特点、性质，采取多种形式（笔试、口试、答辩、测验、综述、论文等）、多个层面（平时测试、作业测评、课外阅读、社会实践、期末考核等）、多种类型（作品、课堂实训、课堂讨论、社会调查、省市级竞赛等），进行课程考核。建立新的考核制度，鼓励教师利用网络信息化教学管理平台（软件）记录学生学习过程。进行教学综合改革，强化学习过程考核。切实贯彻落实新的人才培养方案，落实毕业要求。</w:t>
      </w:r>
    </w:p>
    <w:p w:rsidR="00BE1A2E" w:rsidRDefault="00BE1A2E" w:rsidP="00BE1A2E">
      <w:pPr>
        <w:ind w:firstLineChars="150" w:firstLine="42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（三）考核成绩构成</w:t>
      </w:r>
    </w:p>
    <w:p w:rsidR="00BE1A2E" w:rsidRDefault="00BE1A2E" w:rsidP="00BE1A2E">
      <w:pPr>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总评成绩的构成包括平时成绩和期末考核成绩。原则上平时成绩的占比控制在40%-50%之间，各专业可根据不同课程的教学目标、性质、类别，自行合理设置平时成绩、期末成绩在总评成绩中所占的比例，应突出过程考核，要制定过程考核的细目、具体要求、管理细则，强化过程考核管理，真正发挥过程考核对教学质量提高的促进作用。</w:t>
      </w:r>
    </w:p>
    <w:p w:rsidR="00BE1A2E" w:rsidRDefault="00BE1A2E" w:rsidP="00BE1A2E">
      <w:pPr>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四、课程考核方式改革的组织与管理</w:t>
      </w:r>
    </w:p>
    <w:p w:rsidR="00BE1A2E" w:rsidRDefault="00BE1A2E" w:rsidP="00BE1A2E">
      <w:pPr>
        <w:ind w:firstLineChars="150" w:firstLine="42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（一）课程考核方式改革的申报与批准</w:t>
      </w:r>
    </w:p>
    <w:p w:rsidR="00BE1A2E" w:rsidRDefault="00BE1A2E" w:rsidP="00BE1A2E">
      <w:pPr>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实施考核改革的课程，须经过该教研室课程组充分讨论通过后，</w:t>
      </w:r>
      <w:r>
        <w:rPr>
          <w:rFonts w:ascii="仿宋_GB2312" w:eastAsia="仿宋_GB2312" w:hAnsi="仿宋_GB2312" w:cs="仿宋_GB2312" w:hint="eastAsia"/>
          <w:sz w:val="28"/>
          <w:szCs w:val="28"/>
        </w:rPr>
        <w:lastRenderedPageBreak/>
        <w:t>课程负责人填写《陕西国际商贸学院课程考核改革申请表》（附件1），经教研室主任审核，报二级学院（部）审批，教务处备案。</w:t>
      </w:r>
    </w:p>
    <w:p w:rsidR="00BE1A2E" w:rsidRDefault="00BE1A2E" w:rsidP="00BE1A2E">
      <w:pPr>
        <w:ind w:firstLineChars="150" w:firstLine="42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（二）课程考核改革方案的实施与管理</w:t>
      </w:r>
    </w:p>
    <w:p w:rsidR="00BE1A2E" w:rsidRDefault="00BE1A2E" w:rsidP="00BE1A2E">
      <w:pPr>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经学院（部）审批通过后的课程考核改革方案应于开课后的三周内向学生公布，具体执行中如有调整或变更（变更程序同申报），任课教师应及时告知学生。其相关书面资料须存档于课程所在学院（部），以便日常教学管理和检查。</w:t>
      </w:r>
    </w:p>
    <w:p w:rsidR="00BE1A2E" w:rsidRDefault="00BE1A2E" w:rsidP="00BE1A2E">
      <w:pPr>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五、课程考核方式改革的评价与奖励</w:t>
      </w:r>
    </w:p>
    <w:p w:rsidR="00BE1A2E" w:rsidRDefault="00BE1A2E" w:rsidP="00BE1A2E">
      <w:pPr>
        <w:ind w:firstLineChars="150" w:firstLine="42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各学院（部）分管领导要加强对课程考核改革工作的组织管理、全面监控，注重实效；课程负责人要对课程考核改革全面负责。在实施过程中，对执行情况、存在的问题和产生的效果进行客观评价，并进行总结整改。</w:t>
      </w:r>
    </w:p>
    <w:p w:rsidR="00BE1A2E" w:rsidRDefault="00BE1A2E" w:rsidP="00BE1A2E">
      <w:pPr>
        <w:ind w:firstLineChars="150" w:firstLine="42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（二）学校将适时组织专家组对考核改革课程的方案、实施、效果以及教师的反映、学生的满意度等进行检查和评价。</w:t>
      </w:r>
    </w:p>
    <w:p w:rsidR="00BE1A2E" w:rsidRDefault="00BE1A2E" w:rsidP="00BE1A2E">
      <w:pPr>
        <w:ind w:firstLineChars="150" w:firstLine="42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（三）学校将把课程考核改革作为校级教学改革的重要内容之一，采取立项的方式予以支持。并根据学校教改立项的有关规定给予一定的经费支持及教学奖励。</w:t>
      </w:r>
    </w:p>
    <w:p w:rsidR="00BE1A2E" w:rsidRDefault="00BE1A2E" w:rsidP="00BE1A2E">
      <w:pPr>
        <w:ind w:firstLineChars="199" w:firstLine="559"/>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六、几点要求</w:t>
      </w:r>
    </w:p>
    <w:p w:rsidR="00BE1A2E" w:rsidRDefault="00BE1A2E" w:rsidP="00BE1A2E">
      <w:pPr>
        <w:ind w:firstLineChars="150" w:firstLine="42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（一）各教学单位应做好课程考核改革的准备工作，全面分析本单位课程考核的现状，充分论证、科学规划，选好突破点，以点带面。</w:t>
      </w:r>
    </w:p>
    <w:p w:rsidR="00BE1A2E" w:rsidRDefault="00BE1A2E" w:rsidP="00BE1A2E">
      <w:pPr>
        <w:ind w:firstLineChars="150" w:firstLine="42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（二）对试点考核改革的课程，各院（部）要进行跟踪监控、分析评判，发现问题及时解决，在首轮考核改革结束后课程组应进行总</w:t>
      </w:r>
      <w:r>
        <w:rPr>
          <w:rFonts w:ascii="仿宋_GB2312" w:eastAsia="仿宋_GB2312" w:hAnsi="仿宋_GB2312" w:cs="仿宋_GB2312" w:hint="eastAsia"/>
          <w:sz w:val="28"/>
          <w:szCs w:val="28"/>
        </w:rPr>
        <w:lastRenderedPageBreak/>
        <w:t>结，写出总结材料由课程所在学院审核，并提交教务处。</w:t>
      </w:r>
    </w:p>
    <w:p w:rsidR="00BE1A2E" w:rsidRDefault="00BE1A2E" w:rsidP="00BE1A2E">
      <w:pPr>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（三）所有实行考核方式改革课程的</w:t>
      </w:r>
      <w:r>
        <w:rPr>
          <w:rFonts w:ascii="仿宋_GB2312" w:eastAsia="仿宋_GB2312" w:hAnsi="仿宋_GB2312" w:cs="仿宋_GB2312" w:hint="eastAsia"/>
          <w:color w:val="000000"/>
          <w:sz w:val="28"/>
          <w:szCs w:val="28"/>
        </w:rPr>
        <w:t>重修（补考）方式</w:t>
      </w:r>
      <w:r>
        <w:rPr>
          <w:rFonts w:ascii="仿宋_GB2312" w:eastAsia="仿宋_GB2312" w:hAnsi="仿宋_GB2312" w:cs="仿宋_GB2312" w:hint="eastAsia"/>
          <w:sz w:val="28"/>
          <w:szCs w:val="28"/>
        </w:rPr>
        <w:t>应与相关规定一致，平时成绩部分沿用正常考核的评分。</w:t>
      </w:r>
    </w:p>
    <w:p w:rsidR="00BE1A2E" w:rsidRDefault="00BE1A2E" w:rsidP="00BE1A2E">
      <w:pPr>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（四）所有本科专业及全校公共基础课程每学期应至少申请一门课程实行课程考核方式改革。</w:t>
      </w:r>
    </w:p>
    <w:p w:rsidR="00BE1A2E" w:rsidRDefault="00BE1A2E" w:rsidP="00BE1A2E">
      <w:pPr>
        <w:ind w:firstLineChars="200" w:firstLine="600"/>
        <w:rPr>
          <w:rFonts w:ascii="仿宋_GB2312" w:eastAsia="仿宋_GB2312" w:hAnsi="仿宋_GB2312" w:cs="仿宋_GB2312" w:hint="eastAsia"/>
          <w:sz w:val="30"/>
          <w:szCs w:val="30"/>
        </w:rPr>
      </w:pPr>
      <w:proofErr w:type="gramStart"/>
      <w:r>
        <w:rPr>
          <w:rFonts w:ascii="仿宋_GB2312" w:eastAsia="仿宋_GB2312" w:hAnsi="仿宋_GB2312" w:cs="仿宋_GB2312" w:hint="eastAsia"/>
          <w:color w:val="000000"/>
          <w:sz w:val="30"/>
          <w:szCs w:val="30"/>
        </w:rPr>
        <w:t>本意见自发文</w:t>
      </w:r>
      <w:proofErr w:type="gramEnd"/>
      <w:r>
        <w:rPr>
          <w:rFonts w:ascii="仿宋_GB2312" w:eastAsia="仿宋_GB2312" w:hAnsi="仿宋_GB2312" w:cs="仿宋_GB2312" w:hint="eastAsia"/>
          <w:color w:val="000000"/>
          <w:sz w:val="30"/>
          <w:szCs w:val="30"/>
        </w:rPr>
        <w:t>之日起实施</w:t>
      </w:r>
      <w:r>
        <w:rPr>
          <w:rFonts w:ascii="仿宋_GB2312" w:eastAsia="仿宋_GB2312" w:hAnsi="仿宋_GB2312" w:cs="仿宋_GB2312" w:hint="eastAsia"/>
          <w:sz w:val="30"/>
          <w:szCs w:val="30"/>
        </w:rPr>
        <w:t>，由教务处负责解释。</w:t>
      </w:r>
    </w:p>
    <w:p w:rsidR="00BE1A2E" w:rsidRDefault="00BE1A2E" w:rsidP="00BE1A2E">
      <w:pPr>
        <w:spacing w:line="340" w:lineRule="exact"/>
        <w:ind w:firstLineChars="200" w:firstLine="600"/>
        <w:rPr>
          <w:rFonts w:ascii="宋体" w:hAnsi="宋体" w:hint="eastAsia"/>
          <w:sz w:val="30"/>
          <w:szCs w:val="30"/>
        </w:rPr>
      </w:pPr>
    </w:p>
    <w:p w:rsidR="00BE1A2E" w:rsidRDefault="00BE1A2E" w:rsidP="00BE1A2E">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附件：1.陕西国际商贸学院课程考核方式改革申请表</w:t>
      </w:r>
    </w:p>
    <w:p w:rsidR="00BE1A2E" w:rsidRDefault="00BE1A2E" w:rsidP="00BE1A2E">
      <w:pPr>
        <w:ind w:firstLineChars="500" w:firstLine="15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2.课程考核方式改革实施方案（模板）</w:t>
      </w:r>
    </w:p>
    <w:p w:rsidR="00620D21" w:rsidRPr="00BE1A2E" w:rsidRDefault="00BE1A2E">
      <w:bookmarkStart w:id="0" w:name="_GoBack"/>
      <w:bookmarkEnd w:id="0"/>
    </w:p>
    <w:sectPr w:rsidR="00620D21" w:rsidRPr="00BE1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黑体"/>
    <w:charset w:val="86"/>
    <w:family w:val="script"/>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A2E"/>
    <w:rsid w:val="00B04401"/>
    <w:rsid w:val="00BE1A2E"/>
    <w:rsid w:val="00C0319F"/>
    <w:rsid w:val="00F35A52"/>
    <w:rsid w:val="00F96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A2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E1A2E"/>
    <w:pPr>
      <w:spacing w:before="100" w:beforeAutospacing="1" w:after="100" w:afterAutospacing="1"/>
      <w:jc w:val="left"/>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A2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E1A2E"/>
    <w:pPr>
      <w:spacing w:before="100" w:beforeAutospacing="1" w:after="100" w:afterAutospacing="1"/>
      <w:jc w:val="left"/>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黄伶1</dc:creator>
  <cp:lastModifiedBy>黄伶1</cp:lastModifiedBy>
  <cp:revision>1</cp:revision>
  <dcterms:created xsi:type="dcterms:W3CDTF">2019-09-18T09:02:00Z</dcterms:created>
  <dcterms:modified xsi:type="dcterms:W3CDTF">2019-09-18T09:04:00Z</dcterms:modified>
</cp:coreProperties>
</file>