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lang w:val="en-US" w:eastAsia="zh-CN"/>
        </w:rPr>
        <w:t>陕西国际商贸学院</w:t>
      </w:r>
      <w:r>
        <w:rPr>
          <w:rFonts w:hint="eastAsia" w:ascii="方正小标宋简体" w:hAnsi="方正小标宋_GBK" w:eastAsia="方正小标宋简体"/>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hint="eastAsia" w:ascii="黑体" w:hAnsi="黑体" w:eastAsiaTheme="minorEastAsia"/>
          <w:b/>
          <w:bCs/>
          <w:sz w:val="32"/>
          <w:szCs w:val="36"/>
          <w:u w:val="single"/>
          <w:lang w:val="en-US" w:eastAsia="zh-CN"/>
        </w:rPr>
      </w:pPr>
      <w:r>
        <w:rPr>
          <w:rFonts w:hint="eastAsia" w:ascii="黑体" w:hAnsi="黑体" w:eastAsia="黑体"/>
          <w:sz w:val="32"/>
          <w:szCs w:val="36"/>
        </w:rPr>
        <w:t>专业类代码：</w:t>
      </w:r>
      <w:r>
        <w:commentReference w:id="0"/>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w:t>
      </w:r>
      <w:r>
        <w:rPr>
          <w:rFonts w:hint="eastAsia" w:ascii="黑体" w:hAnsi="黑体" w:eastAsia="黑体"/>
          <w:sz w:val="32"/>
          <w:szCs w:val="36"/>
          <w:lang w:val="en-US" w:eastAsia="zh-CN"/>
        </w:rPr>
        <w:t>院</w:t>
      </w:r>
      <w:r>
        <w:rPr>
          <w:rFonts w:hint="eastAsia" w:ascii="黑体" w:hAnsi="黑体" w:eastAsia="黑体"/>
          <w:sz w:val="32"/>
          <w:szCs w:val="36"/>
        </w:rPr>
        <w:t>：</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lang w:val="en-US" w:eastAsia="zh-CN"/>
        </w:rPr>
        <w:t>陕西国际商贸学院课程建设中心</w:t>
      </w:r>
      <w:r>
        <w:rPr>
          <w:rFonts w:ascii="黑体" w:hAnsi="黑体" w:eastAsia="黑体"/>
          <w:sz w:val="32"/>
          <w:szCs w:val="32"/>
        </w:rPr>
        <w:t>制</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commentRangeStart w:id="1"/>
            <w:r>
              <w:rPr>
                <w:rFonts w:hint="eastAsia" w:ascii="仿宋_GB2312" w:hAnsi="黑体" w:eastAsia="仿宋_GB2312"/>
                <w:bCs/>
                <w:sz w:val="24"/>
                <w:szCs w:val="24"/>
              </w:rPr>
              <w:t>承担任务</w:t>
            </w:r>
            <w:commentRangeEnd w:id="1"/>
            <w: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课程负责人教学情况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1.</w:t>
            </w:r>
            <w:r>
              <w:rPr>
                <w:rFonts w:hint="eastAsia" w:ascii="仿宋_GB2312" w:hAnsi="仿宋_GB2312" w:eastAsia="仿宋_GB2312" w:cs="仿宋_GB2312"/>
                <w:b/>
                <w:bCs/>
                <w:color w:val="FF0000"/>
                <w:kern w:val="0"/>
                <w:sz w:val="24"/>
                <w:szCs w:val="24"/>
              </w:rPr>
              <w:t>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w:t>
            </w:r>
            <w:r>
              <w:rPr>
                <w:rFonts w:hint="eastAsia" w:ascii="仿宋_GB2312" w:hAnsi="仿宋_GB2312" w:eastAsia="仿宋_GB2312" w:cs="仿宋_GB2312"/>
                <w:b/>
                <w:bCs/>
                <w:color w:val="FF0000"/>
                <w:kern w:val="0"/>
                <w:sz w:val="24"/>
                <w:szCs w:val="24"/>
              </w:rPr>
              <w:t>教学研究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基于课程开展教改项目、课程考核改革、发表论文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lang w:val="en-US" w:eastAsia="zh-CN"/>
              </w:rPr>
              <w:t>3.</w:t>
            </w:r>
            <w:r>
              <w:rPr>
                <w:rFonts w:hint="eastAsia" w:ascii="仿宋_GB2312" w:hAnsi="仿宋_GB2312" w:eastAsia="仿宋_GB2312" w:cs="仿宋_GB2312"/>
                <w:b/>
                <w:bCs/>
                <w:color w:val="FF0000"/>
                <w:kern w:val="0"/>
                <w:sz w:val="24"/>
                <w:szCs w:val="24"/>
              </w:rPr>
              <w:t>教学奖励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(二)团队成员教学情况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1.</w:t>
            </w:r>
            <w:r>
              <w:rPr>
                <w:rFonts w:hint="eastAsia" w:ascii="仿宋_GB2312" w:hAnsi="仿宋_GB2312" w:eastAsia="仿宋_GB2312" w:cs="仿宋_GB2312"/>
                <w:b/>
                <w:bCs/>
                <w:color w:val="FF0000"/>
                <w:kern w:val="0"/>
                <w:sz w:val="24"/>
                <w:szCs w:val="24"/>
              </w:rPr>
              <w:t>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w:t>
            </w:r>
            <w:r>
              <w:rPr>
                <w:rFonts w:hint="eastAsia" w:ascii="仿宋_GB2312" w:hAnsi="仿宋_GB2312" w:eastAsia="仿宋_GB2312" w:cs="仿宋_GB2312"/>
                <w:b/>
                <w:bCs/>
                <w:color w:val="FF0000"/>
                <w:kern w:val="0"/>
                <w:sz w:val="24"/>
                <w:szCs w:val="24"/>
              </w:rPr>
              <w:t>教学研究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基于课程开展教改项目、课程考核改革、发表论文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lang w:val="en-US" w:eastAsia="zh-CN"/>
              </w:rPr>
              <w:t>3.</w:t>
            </w:r>
            <w:r>
              <w:rPr>
                <w:rFonts w:hint="eastAsia" w:ascii="仿宋_GB2312" w:hAnsi="仿宋_GB2312" w:eastAsia="仿宋_GB2312" w:cs="仿宋_GB2312"/>
                <w:b/>
                <w:bCs/>
                <w:color w:val="FF0000"/>
                <w:kern w:val="0"/>
                <w:sz w:val="24"/>
                <w:szCs w:val="24"/>
              </w:rPr>
              <w:t>教学奖励</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rPr>
              <w:t>实验的必要性及实用性</w:t>
            </w:r>
            <w:r>
              <w:rPr>
                <w:rFonts w:hint="eastAsia" w:ascii="仿宋_GB2312" w:hAnsi="仿宋_GB2312" w:eastAsia="仿宋_GB2312" w:cs="仿宋_GB2312"/>
                <w:b/>
                <w:bCs/>
                <w:color w:val="FF0000"/>
                <w:kern w:val="0"/>
                <w:sz w:val="24"/>
                <w:szCs w:val="24"/>
                <w:lang w:val="en-US" w:eastAsia="zh-CN"/>
              </w:rPr>
              <w:t>要体现人才培养过程作用，支撑哪些课程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1.必要性按条目论述，3条即可；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2.教学设计合理性体现在哪些地方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3.实验系统先进性、如何落地、真实性、实用性</w:t>
            </w: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目标可写巩固知识、掌握或行策哪些能力</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将科学原理、理论知识、计算机技术等方面阐述清楚</w:t>
            </w: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虚拟仿真实验的核心要素仿真设计，是指根据实验目的和需求，利用计算机技术构建一个模拟真实实验环境、实验过程和实验对象的近似的虚拟实验系统。从而获得与真实实验相似的学习和研究成果。 1. 实验场景设计 2. 实验过程设计 3. 实验对象设计 4. 实验交互设计 5. 数据采集与分析设计 6. 安全与错误处理设计。</w:t>
            </w:r>
          </w:p>
          <w:p>
            <w:pPr>
              <w:spacing w:line="288" w:lineRule="auto"/>
              <w:ind w:left="720"/>
              <w:jc w:val="left"/>
              <w:rPr>
                <w:rFonts w:ascii="仿宋_GB2312" w:hAnsi="黑体" w:eastAsia="仿宋_GB2312" w:cs="黑体"/>
                <w:sz w:val="24"/>
                <w:szCs w:val="24"/>
              </w:rPr>
            </w:pPr>
          </w:p>
          <w:p>
            <w:pPr>
              <w:spacing w:line="288" w:lineRule="auto"/>
              <w:jc w:val="left"/>
              <w:rPr>
                <w:rFonts w:ascii="仿宋_GB2312" w:hAnsi="黑体" w:eastAsia="仿宋_GB2312" w:cs="黑体"/>
                <w:sz w:val="24"/>
                <w:szCs w:val="24"/>
              </w:rPr>
            </w:pPr>
          </w:p>
          <w:p>
            <w:pPr>
              <w:spacing w:line="288" w:lineRule="auto"/>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1.实验教学过程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2.实验方法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color w:val="FF0000"/>
                <w:kern w:val="0"/>
                <w:sz w:val="24"/>
                <w:szCs w:val="24"/>
                <w:lang w:val="en-US" w:eastAsia="zh-CN"/>
              </w:rPr>
            </w:pPr>
            <w:r>
              <w:rPr>
                <w:rFonts w:hint="default" w:ascii="仿宋_GB2312" w:hAnsi="仿宋_GB2312" w:eastAsia="仿宋_GB2312" w:cs="仿宋_GB2312"/>
                <w:b/>
                <w:bCs/>
                <w:color w:val="FF0000"/>
                <w:kern w:val="0"/>
                <w:sz w:val="24"/>
                <w:szCs w:val="24"/>
                <w:lang w:val="en-US" w:eastAsia="zh-CN"/>
              </w:rPr>
              <w:t>实验方法一般包括观察法、比较法、情境法、控制变量法、情节推演法、试错分析法、复盘反思法等。</w:t>
            </w: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这部分为重点内容。是专家验证设计是否落地的重要依据，也是专家考察前后逻辑是否一致的重要内容。这部分实验步骤设计应该体现交互性、反思性和高阶性。</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0" w:leftChars="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简化版的课程目标，和前面的教学目标遥相呼应。</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hint="eastAsia" w:ascii="黑体" w:hAnsi="黑体" w:eastAsia="黑体"/>
                <w:color w:val="0000FF"/>
                <w:sz w:val="24"/>
                <w:szCs w:val="24"/>
                <w:lang w:eastAsia="zh-CN"/>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仿宋_GB2312" w:hAnsi="仿宋"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此项为重点内容，建议从这三个方面写。要注意前后表述逻辑一致。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实验内容特色可以从。从以下选择1-2条。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 xml:space="preserve">1.创新性实验内容：提供新颖的实验内容，特别是在那些难以通过传统实验室条件实现的高成本、高风险、高消耗、不可逆操作或大型综合训练的实验领域。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 xml:space="preserve">2.高度仿真的实验环境：通过虚拟现实技术，模拟出逼近真实的实验环境和操作过程，使学生能够在安全、可控的虚拟环境中进行实验操作，降低实验风险。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3.实验项目的多样性：可根据学科特点和教学需求，设计出多样化的虚拟实验项目，满足不同层次、 不同领域的实验教学需求注意实验方法和教学方法的区别。建议对前面教学过程和实验方法进行拔高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评价体系：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 xml:space="preserve">1.多元化的评价方式：结合过程性评价与终结性评价，不仅关注实验结果，更注重实验过程中的操作技能、问题解决能力及创新能力。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 xml:space="preserve">2.全面的能力考核：评价体系旨在全面考核学生的实验操作技能、理论知识应用、问题分析和解决能力以及团队协作等综合能力。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3.动态调整与持续改进：依据学生反馈和教学效果，动态调整实验教学和评价方案，以实现教学质量的持续提升。</w:t>
            </w:r>
          </w:p>
          <w:p>
            <w:pPr>
              <w:pStyle w:val="14"/>
              <w:spacing w:line="288" w:lineRule="auto"/>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bookmarkStart w:id="0" w:name="_GoBack"/>
            <w:bookmarkEnd w:id="0"/>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3"/>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课程团队成员和课程内容政治审查意见</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0" w:hRule="atLeast"/>
        </w:trPr>
        <w:tc>
          <w:tcPr>
            <w:tcW w:w="9214" w:type="dxa"/>
          </w:tcPr>
          <w:p>
            <w:pPr>
              <w:rPr>
                <w:rFonts w:ascii="仿宋_GB2312" w:hAnsi="仿宋" w:eastAsia="仿宋_GB2312"/>
                <w:sz w:val="24"/>
                <w:szCs w:val="24"/>
              </w:rPr>
            </w:pPr>
          </w:p>
          <w:p>
            <w:pPr>
              <w:spacing w:line="540" w:lineRule="exact"/>
              <w:ind w:firstLine="482" w:firstLineChars="200"/>
              <w:rPr>
                <w:rFonts w:hint="eastAsia" w:ascii="仿宋" w:hAnsi="仿宋" w:eastAsia="仿宋" w:cs="仿宋"/>
                <w:b/>
                <w:color w:val="222222"/>
                <w:sz w:val="24"/>
                <w:szCs w:val="24"/>
                <w:shd w:val="clear" w:color="auto" w:fill="FFFFFF"/>
              </w:rPr>
            </w:pPr>
            <w:r>
              <w:rPr>
                <w:rFonts w:hint="eastAsia" w:ascii="仿宋" w:hAnsi="仿宋" w:eastAsia="仿宋" w:cs="仿宋"/>
                <w:b/>
                <w:color w:val="222222"/>
                <w:sz w:val="24"/>
                <w:szCs w:val="24"/>
                <w:shd w:val="clear" w:color="auto" w:fill="FFFFFF"/>
                <w:lang w:val="en-US" w:eastAsia="zh-CN"/>
              </w:rPr>
              <w:t>1.</w:t>
            </w:r>
            <w:r>
              <w:rPr>
                <w:rFonts w:hint="eastAsia" w:ascii="仿宋" w:hAnsi="仿宋" w:eastAsia="仿宋" w:cs="仿宋"/>
                <w:b/>
                <w:color w:val="222222"/>
                <w:sz w:val="24"/>
                <w:szCs w:val="24"/>
                <w:shd w:val="clear" w:color="auto" w:fill="FFFFFF"/>
              </w:rPr>
              <w:t>主要团队成员政治审查意见：</w:t>
            </w:r>
          </w:p>
          <w:p>
            <w:pPr>
              <w:pStyle w:val="23"/>
              <w:shd w:val="clear" w:color="auto" w:fill="FFFFFF"/>
              <w:spacing w:before="0" w:beforeAutospacing="0" w:after="0" w:afterAutospacing="0" w:line="540" w:lineRule="exact"/>
              <w:ind w:firstLine="480" w:firstLineChars="200"/>
              <w:jc w:val="both"/>
              <w:rPr>
                <w:rFonts w:hint="eastAsia" w:ascii="仿宋" w:hAnsi="仿宋" w:eastAsia="仿宋" w:cs="仿宋"/>
                <w:color w:val="FF0000"/>
                <w:shd w:val="clear" w:color="auto" w:fill="FFFFFF"/>
              </w:rPr>
            </w:pPr>
            <w:r>
              <w:rPr>
                <w:rFonts w:hint="eastAsia" w:ascii="仿宋" w:hAnsi="仿宋" w:eastAsia="仿宋" w:cs="仿宋"/>
                <w:color w:val="222222"/>
                <w:shd w:val="clear" w:color="auto" w:fill="FFFFFF"/>
              </w:rPr>
              <w:t>课程负责人***同志政治审查意见：</w:t>
            </w:r>
            <w:r>
              <w:rPr>
                <w:rFonts w:hint="eastAsia" w:ascii="仿宋" w:hAnsi="仿宋" w:eastAsia="仿宋" w:cs="仿宋"/>
                <w:color w:val="000000" w:themeColor="text1"/>
                <w:shd w:val="clear" w:color="auto" w:fill="FFFFFF"/>
                <w14:textFill>
                  <w14:solidFill>
                    <w14:schemeClr w14:val="tx1"/>
                  </w14:solidFill>
                </w14:textFill>
              </w:rPr>
              <w:t>……………………</w:t>
            </w:r>
          </w:p>
          <w:p>
            <w:pPr>
              <w:pStyle w:val="23"/>
              <w:shd w:val="clear" w:color="auto" w:fill="FFFFFF"/>
              <w:spacing w:before="0" w:beforeAutospacing="0" w:after="0" w:afterAutospacing="0" w:line="540" w:lineRule="exact"/>
              <w:ind w:firstLine="480" w:firstLineChars="200"/>
              <w:jc w:val="both"/>
              <w:rPr>
                <w:rFonts w:hint="eastAsia" w:ascii="仿宋" w:hAnsi="仿宋" w:eastAsia="仿宋" w:cs="仿宋"/>
                <w:color w:val="000000"/>
                <w:spacing w:val="6"/>
              </w:rPr>
            </w:pPr>
            <w:r>
              <w:rPr>
                <w:rFonts w:hint="eastAsia" w:ascii="仿宋" w:hAnsi="仿宋" w:eastAsia="仿宋" w:cs="仿宋"/>
                <w:color w:val="222222"/>
                <w:shd w:val="clear" w:color="auto" w:fill="FFFFFF"/>
              </w:rPr>
              <w:t>团队成员***同志政治审查意见：………………………</w:t>
            </w:r>
          </w:p>
          <w:p>
            <w:pPr>
              <w:spacing w:line="540" w:lineRule="exact"/>
              <w:ind w:firstLine="480" w:firstLineChars="2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团队成员</w:t>
            </w:r>
            <w:r>
              <w:rPr>
                <w:rFonts w:hint="eastAsia" w:ascii="仿宋" w:hAnsi="仿宋" w:eastAsia="仿宋" w:cs="仿宋"/>
                <w:sz w:val="24"/>
                <w:szCs w:val="24"/>
              </w:rPr>
              <w:t>***</w:t>
            </w:r>
            <w:r>
              <w:rPr>
                <w:rFonts w:hint="eastAsia" w:ascii="仿宋" w:hAnsi="仿宋" w:eastAsia="仿宋" w:cs="仿宋"/>
                <w:color w:val="222222"/>
                <w:sz w:val="24"/>
                <w:szCs w:val="24"/>
                <w:shd w:val="clear" w:color="auto" w:fill="FFFFFF"/>
              </w:rPr>
              <w:t>同志政治审查意见：………………………。</w:t>
            </w:r>
          </w:p>
          <w:p>
            <w:pPr>
              <w:spacing w:line="540" w:lineRule="exact"/>
              <w:ind w:firstLine="480" w:firstLineChars="2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w:t>
            </w:r>
          </w:p>
          <w:p>
            <w:pPr>
              <w:spacing w:line="540" w:lineRule="exact"/>
              <w:ind w:firstLine="482" w:firstLineChars="200"/>
              <w:rPr>
                <w:rFonts w:hint="eastAsia" w:ascii="仿宋" w:hAnsi="仿宋" w:eastAsia="仿宋" w:cs="仿宋"/>
                <w:b/>
                <w:color w:val="222222"/>
                <w:sz w:val="24"/>
                <w:szCs w:val="24"/>
                <w:shd w:val="clear" w:color="auto" w:fill="FFFFFF"/>
              </w:rPr>
            </w:pPr>
            <w:r>
              <w:rPr>
                <w:rFonts w:hint="eastAsia" w:ascii="仿宋" w:hAnsi="仿宋" w:eastAsia="仿宋" w:cs="仿宋"/>
                <w:b/>
                <w:color w:val="FF0000"/>
                <w:sz w:val="24"/>
                <w:szCs w:val="24"/>
                <w:shd w:val="clear" w:color="auto" w:fill="FFFFFF"/>
              </w:rPr>
              <w:t>（如有外单位团队成员，需由外单位党委出具政治审查意见并加盖公章，作为此文件附件。在此处标明“外单位团队成员政治审查意见见附件”）</w:t>
            </w:r>
          </w:p>
          <w:p>
            <w:pPr>
              <w:spacing w:line="540" w:lineRule="exact"/>
              <w:ind w:firstLine="472" w:firstLineChars="196"/>
              <w:rPr>
                <w:rFonts w:hint="eastAsia" w:ascii="仿宋" w:hAnsi="仿宋" w:eastAsia="仿宋" w:cs="仿宋"/>
                <w:b/>
                <w:color w:val="222222"/>
                <w:sz w:val="24"/>
                <w:szCs w:val="24"/>
                <w:shd w:val="clear" w:color="auto" w:fill="FFFFFF"/>
              </w:rPr>
            </w:pPr>
            <w:r>
              <w:rPr>
                <w:rFonts w:hint="eastAsia" w:ascii="仿宋" w:hAnsi="仿宋" w:eastAsia="仿宋" w:cs="仿宋"/>
                <w:b/>
                <w:color w:val="222222"/>
                <w:sz w:val="24"/>
                <w:szCs w:val="24"/>
                <w:shd w:val="clear" w:color="auto" w:fill="FFFFFF"/>
                <w:lang w:val="en-US" w:eastAsia="zh-CN"/>
              </w:rPr>
              <w:t>2.</w:t>
            </w:r>
            <w:r>
              <w:rPr>
                <w:rFonts w:hint="eastAsia" w:ascii="仿宋" w:hAnsi="仿宋" w:eastAsia="仿宋" w:cs="仿宋"/>
                <w:b/>
                <w:color w:val="222222"/>
                <w:sz w:val="24"/>
                <w:szCs w:val="24"/>
                <w:shd w:val="clear" w:color="auto" w:fill="FFFFFF"/>
              </w:rPr>
              <w:t>课程政治导向审查意见：</w:t>
            </w:r>
          </w:p>
          <w:p>
            <w:pPr>
              <w:spacing w:line="540" w:lineRule="exact"/>
              <w:ind w:firstLine="480" w:firstLineChars="200"/>
              <w:rPr>
                <w:rFonts w:hint="eastAsia" w:ascii="仿宋" w:hAnsi="仿宋" w:eastAsia="仿宋" w:cs="仿宋"/>
                <w:color w:val="000000" w:themeColor="text1"/>
                <w:kern w:val="0"/>
                <w:sz w:val="24"/>
                <w:szCs w:val="24"/>
                <w:shd w:val="clear" w:color="auto" w:fill="FFFFFF"/>
                <w14:textFill>
                  <w14:solidFill>
                    <w14:schemeClr w14:val="tx1"/>
                  </w14:solidFill>
                </w14:textFill>
              </w:rPr>
            </w:pPr>
            <w:r>
              <w:rPr>
                <w:rFonts w:hint="eastAsia" w:ascii="仿宋" w:hAnsi="仿宋" w:eastAsia="仿宋" w:cs="仿宋"/>
                <w:color w:val="000000" w:themeColor="text1"/>
                <w:kern w:val="0"/>
                <w:sz w:val="24"/>
                <w:szCs w:val="24"/>
                <w:shd w:val="clear" w:color="auto" w:fill="FFFFFF"/>
                <w14:textFill>
                  <w14:solidFill>
                    <w14:schemeClr w14:val="tx1"/>
                  </w14:solidFill>
                </w14:textFill>
              </w:rPr>
              <w:t>经审核，该课程拥护中国共产党的领导，坚持社会主义办学方向，无政治导向错误言论，符合社会主义核心价值观，政治导向正确。</w:t>
            </w:r>
          </w:p>
          <w:p>
            <w:pPr>
              <w:spacing w:line="540" w:lineRule="exact"/>
              <w:ind w:firstLine="2640" w:firstLineChars="11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 xml:space="preserve"> </w:t>
            </w: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p>
          <w:p>
            <w:pPr>
              <w:spacing w:line="540" w:lineRule="exact"/>
              <w:ind w:firstLine="2640" w:firstLineChars="11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中国共产党</w:t>
            </w:r>
            <w:r>
              <w:rPr>
                <w:rFonts w:hint="eastAsia" w:ascii="仿宋" w:hAnsi="仿宋" w:eastAsia="仿宋" w:cs="仿宋"/>
                <w:color w:val="222222"/>
                <w:sz w:val="24"/>
                <w:szCs w:val="24"/>
                <w:shd w:val="clear" w:color="auto" w:fill="FFFFFF"/>
                <w:lang w:val="en-US" w:eastAsia="zh-CN"/>
              </w:rPr>
              <w:t>陕西国际商贸学院</w:t>
            </w:r>
            <w:r>
              <w:rPr>
                <w:rFonts w:hint="eastAsia" w:ascii="仿宋" w:hAnsi="仿宋" w:eastAsia="仿宋" w:cs="仿宋"/>
                <w:color w:val="222222"/>
                <w:sz w:val="24"/>
                <w:szCs w:val="24"/>
                <w:shd w:val="clear" w:color="auto" w:fill="FFFFFF"/>
              </w:rPr>
              <w:t>委员会</w:t>
            </w:r>
            <w:r>
              <w:rPr>
                <w:rFonts w:hint="eastAsia" w:ascii="仿宋" w:hAnsi="仿宋" w:eastAsia="仿宋" w:cs="仿宋"/>
                <w:color w:val="222222"/>
                <w:sz w:val="24"/>
                <w:szCs w:val="24"/>
                <w:shd w:val="clear" w:color="auto" w:fill="FFFFFF"/>
                <w:lang w:val="en-US" w:eastAsia="zh-CN"/>
              </w:rPr>
              <w:t>**支部</w:t>
            </w:r>
            <w:r>
              <w:rPr>
                <w:rFonts w:hint="eastAsia" w:ascii="仿宋" w:hAnsi="仿宋" w:eastAsia="仿宋" w:cs="仿宋"/>
                <w:color w:val="222222"/>
                <w:sz w:val="24"/>
                <w:szCs w:val="24"/>
                <w:shd w:val="clear" w:color="auto" w:fill="FFFFFF"/>
              </w:rPr>
              <w:t>（公章）</w:t>
            </w:r>
          </w:p>
          <w:p>
            <w:pPr>
              <w:spacing w:line="540" w:lineRule="exact"/>
              <w:ind w:firstLine="4680"/>
              <w:rPr>
                <w:rFonts w:hint="eastAsia" w:ascii="仿宋" w:hAnsi="仿宋" w:eastAsia="仿宋" w:cs="仿宋"/>
                <w:b/>
                <w:bCs/>
                <w:sz w:val="28"/>
                <w:szCs w:val="36"/>
                <w:vertAlign w:val="baseline"/>
                <w:lang w:val="en-US" w:eastAsia="zh-CN"/>
              </w:rPr>
            </w:pPr>
            <w:r>
              <w:rPr>
                <w:rFonts w:hint="eastAsia" w:ascii="仿宋" w:hAnsi="仿宋" w:eastAsia="仿宋" w:cs="仿宋"/>
                <w:color w:val="222222"/>
                <w:sz w:val="24"/>
                <w:szCs w:val="24"/>
                <w:shd w:val="clear" w:color="auto" w:fill="FFFFFF"/>
              </w:rPr>
              <w:t>年    月    日</w:t>
            </w:r>
          </w:p>
          <w:p>
            <w:pPr>
              <w:adjustRightInd w:val="0"/>
              <w:snapToGrid w:val="0"/>
              <w:spacing w:line="360" w:lineRule="auto"/>
              <w:ind w:right="284" w:firstLine="480" w:firstLineChars="200"/>
              <w:jc w:val="left"/>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jc w:val="both"/>
              <w:rPr>
                <w:rFonts w:ascii="仿宋_GB2312" w:eastAsia="仿宋_GB2312"/>
                <w:sz w:val="24"/>
                <w:szCs w:val="24"/>
              </w:rPr>
            </w:pPr>
          </w:p>
        </w:tc>
      </w:tr>
    </w:tbl>
    <w:p>
      <w:r>
        <w:br w:type="page"/>
      </w:r>
    </w:p>
    <w:p>
      <w:pPr>
        <w:spacing w:line="338" w:lineRule="auto"/>
        <w:jc w:val="left"/>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12.</w:t>
      </w:r>
      <w:r>
        <w:rPr>
          <w:rFonts w:hint="default" w:ascii="Times New Roman" w:hAnsi="Times New Roman" w:eastAsia="黑体" w:cs="Times New Roman"/>
          <w:bCs/>
          <w:sz w:val="28"/>
          <w:szCs w:val="28"/>
        </w:rPr>
        <w:t>推荐、评审意见</w:t>
      </w:r>
    </w:p>
    <w:tbl>
      <w:tblPr>
        <w:tblStyle w:val="8"/>
        <w:tblW w:w="91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w:t>
            </w:r>
          </w:p>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位</w:t>
            </w:r>
          </w:p>
          <w:p>
            <w:pPr>
              <w:jc w:val="center"/>
              <w:rPr>
                <w:rFonts w:hint="eastAsia" w:ascii="仿宋" w:hAnsi="仿宋" w:eastAsia="仿宋" w:cs="仿宋"/>
                <w:sz w:val="24"/>
                <w:szCs w:val="24"/>
              </w:rPr>
            </w:pPr>
            <w:r>
              <w:rPr>
                <w:rFonts w:hint="eastAsia" w:ascii="仿宋" w:hAnsi="仿宋" w:eastAsia="仿宋" w:cs="仿宋"/>
                <w:sz w:val="24"/>
                <w:szCs w:val="24"/>
              </w:rPr>
              <w:t>推</w:t>
            </w:r>
          </w:p>
          <w:p>
            <w:pPr>
              <w:jc w:val="center"/>
              <w:rPr>
                <w:rFonts w:hint="eastAsia" w:ascii="仿宋" w:hAnsi="仿宋" w:eastAsia="仿宋" w:cs="仿宋"/>
                <w:sz w:val="24"/>
                <w:szCs w:val="24"/>
              </w:rPr>
            </w:pPr>
            <w:r>
              <w:rPr>
                <w:rFonts w:hint="eastAsia" w:ascii="仿宋" w:hAnsi="仿宋" w:eastAsia="仿宋" w:cs="仿宋"/>
                <w:sz w:val="24"/>
                <w:szCs w:val="24"/>
              </w:rPr>
              <w:t>荐</w:t>
            </w:r>
          </w:p>
          <w:p>
            <w:pPr>
              <w:jc w:val="center"/>
              <w:rPr>
                <w:rFonts w:hint="eastAsia" w:ascii="仿宋" w:hAnsi="仿宋" w:eastAsia="仿宋" w:cs="仿宋"/>
                <w:sz w:val="24"/>
                <w:szCs w:val="24"/>
              </w:rPr>
            </w:pPr>
            <w:r>
              <w:rPr>
                <w:rFonts w:hint="eastAsia" w:ascii="仿宋" w:hAnsi="仿宋" w:eastAsia="仿宋" w:cs="仿宋"/>
                <w:sz w:val="24"/>
                <w:szCs w:val="24"/>
              </w:rPr>
              <w:t>意</w:t>
            </w:r>
          </w:p>
          <w:p>
            <w:pPr>
              <w:jc w:val="center"/>
              <w:rPr>
                <w:rFonts w:hint="eastAsia" w:ascii="仿宋" w:hAnsi="仿宋" w:eastAsia="仿宋" w:cs="仿宋"/>
                <w:sz w:val="24"/>
                <w:szCs w:val="24"/>
              </w:rPr>
            </w:pPr>
            <w:r>
              <w:rPr>
                <w:rFonts w:hint="eastAsia" w:ascii="仿宋" w:hAnsi="仿宋" w:eastAsia="仿宋" w:cs="仿宋"/>
                <w:sz w:val="24"/>
                <w:szCs w:val="24"/>
              </w:rPr>
              <w:t>见</w:t>
            </w:r>
          </w:p>
        </w:tc>
        <w:tc>
          <w:tcPr>
            <w:tcW w:w="820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（本栏由推荐单位填写，对该课程教学情况进行客观评价）</w:t>
            </w:r>
          </w:p>
          <w:p>
            <w:pPr>
              <w:rPr>
                <w:rFonts w:hint="eastAsia" w:ascii="仿宋" w:hAnsi="仿宋" w:eastAsia="仿宋" w:cs="仿宋"/>
                <w:sz w:val="24"/>
                <w:szCs w:val="24"/>
              </w:rPr>
            </w:pPr>
          </w:p>
          <w:p>
            <w:pPr>
              <w:jc w:val="both"/>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（对课程负责人、课程教学设计、课程的建设情况及应用效果、课程特色与创新、课程未来建设计划等方面进行总体评价。字数控制在300字左右）</w:t>
            </w:r>
          </w:p>
          <w:p>
            <w:pPr>
              <w:jc w:val="both"/>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注：请务必用心凝练课程优势特色，认真填写。</w:t>
            </w:r>
          </w:p>
          <w:p>
            <w:pPr>
              <w:widowControl w:val="0"/>
              <w:spacing w:after="0" w:line="360" w:lineRule="auto"/>
              <w:ind w:left="0" w:right="0" w:firstLine="480"/>
              <w:rPr>
                <w:rFonts w:ascii="宋体" w:hAnsi="宋体" w:eastAsia="宋体" w:cs="宋体"/>
                <w:sz w:val="24"/>
                <w:szCs w:val="24"/>
              </w:rPr>
            </w:pPr>
            <w:r>
              <w:rPr>
                <w:rFonts w:hint="eastAsia" w:ascii="宋体" w:hAnsi="宋体" w:eastAsia="宋体" w:cs="宋体"/>
                <w:sz w:val="24"/>
                <w:szCs w:val="24"/>
              </w:rPr>
              <w:t>………………………………………………………………………………………………………………</w:t>
            </w:r>
          </w:p>
          <w:p>
            <w:pPr>
              <w:widowControl w:val="0"/>
              <w:spacing w:after="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综上所述，该课程…………。经学</w:t>
            </w:r>
            <w:r>
              <w:rPr>
                <w:rFonts w:hint="eastAsia" w:ascii="仿宋" w:hAnsi="仿宋" w:eastAsia="仿宋" w:cs="仿宋"/>
                <w:sz w:val="24"/>
                <w:szCs w:val="24"/>
                <w:lang w:val="en-US" w:eastAsia="zh-CN"/>
              </w:rPr>
              <w:t>院教学委员会</w:t>
            </w:r>
            <w:r>
              <w:rPr>
                <w:rFonts w:hint="eastAsia" w:ascii="仿宋" w:hAnsi="仿宋" w:eastAsia="仿宋" w:cs="仿宋"/>
                <w:sz w:val="24"/>
                <w:szCs w:val="24"/>
              </w:rPr>
              <w:t>审定，同意推荐其申报</w:t>
            </w:r>
            <w:r>
              <w:rPr>
                <w:rFonts w:hint="eastAsia" w:ascii="仿宋" w:hAnsi="仿宋" w:eastAsia="仿宋" w:cs="仿宋"/>
                <w:sz w:val="24"/>
                <w:szCs w:val="24"/>
                <w:lang w:val="en-US" w:eastAsia="zh-CN"/>
              </w:rPr>
              <w:t>校级</w:t>
            </w:r>
            <w:r>
              <w:rPr>
                <w:rFonts w:hint="eastAsia" w:ascii="仿宋" w:hAnsi="仿宋" w:eastAsia="仿宋" w:cs="仿宋"/>
                <w:sz w:val="24"/>
                <w:szCs w:val="24"/>
              </w:rPr>
              <w:t>一流本科课程。</w:t>
            </w:r>
          </w:p>
          <w:p>
            <w:pPr>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单位负责人（签字）</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914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课程建设中心审核意见</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负责人签字：</w:t>
            </w:r>
          </w:p>
          <w:p>
            <w:pPr>
              <w:ind w:firstLine="5880" w:firstLineChars="245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914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教务处意见</w:t>
            </w:r>
          </w:p>
          <w:p>
            <w:pPr>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负责人签字：</w:t>
            </w:r>
          </w:p>
          <w:p>
            <w:pPr>
              <w:ind w:firstLine="6000" w:firstLineChars="2500"/>
              <w:jc w:val="left"/>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trPr>
        <w:tc>
          <w:tcPr>
            <w:tcW w:w="914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学校意见</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负责人签字：</w:t>
            </w:r>
          </w:p>
          <w:p>
            <w:pPr>
              <w:ind w:firstLine="5520" w:firstLineChars="2300"/>
              <w:rPr>
                <w:rFonts w:hint="eastAsia" w:ascii="仿宋" w:hAnsi="仿宋" w:eastAsia="仿宋" w:cs="仿宋"/>
                <w:sz w:val="24"/>
                <w:szCs w:val="24"/>
              </w:rPr>
            </w:pPr>
          </w:p>
          <w:p>
            <w:pPr>
              <w:ind w:firstLine="6720" w:firstLineChars="28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俗人" w:date="2024-01-29T11:18:29Z" w:initials="">
    <w:p w14:paraId="01EB26E9">
      <w:pPr>
        <w:pStyle w:val="3"/>
        <w:rPr>
          <w:rFonts w:hint="eastAsia" w:asciiTheme="majorEastAsia" w:hAnsiTheme="majorEastAsia" w:eastAsiaTheme="majorEastAsia" w:cstheme="majorEastAsia"/>
          <w:sz w:val="22"/>
          <w:szCs w:val="24"/>
          <w:lang w:val="en-US" w:eastAsia="zh-CN"/>
        </w:rPr>
      </w:pPr>
      <w:r>
        <w:rPr>
          <w:rFonts w:hint="eastAsia"/>
          <w:lang w:val="en-US" w:eastAsia="zh-CN"/>
        </w:rPr>
        <w:t>参照</w:t>
      </w:r>
      <w:r>
        <w:rPr>
          <w:rFonts w:hint="eastAsia" w:asciiTheme="majorEastAsia" w:hAnsiTheme="majorEastAsia" w:eastAsiaTheme="majorEastAsia" w:cstheme="majorEastAsia"/>
          <w:sz w:val="36"/>
          <w:szCs w:val="36"/>
        </w:rPr>
        <w:t>《普通高等学校本科专业目录（2020）》中的专业类代码</w:t>
      </w:r>
      <w:r>
        <w:rPr>
          <w:rFonts w:hint="eastAsia" w:asciiTheme="majorEastAsia" w:hAnsiTheme="majorEastAsia" w:eastAsiaTheme="majorEastAsia" w:cstheme="majorEastAsia"/>
          <w:b/>
          <w:bCs/>
          <w:color w:val="FF0000"/>
          <w:sz w:val="36"/>
          <w:szCs w:val="36"/>
        </w:rPr>
        <w:t>（四位数字）</w:t>
      </w:r>
    </w:p>
  </w:comment>
  <w:comment w:id="1" w:author="教务处收发文" w:date="2024-01-30T09:55:03Z" w:initials="教">
    <w:p w14:paraId="2EA60BB3">
      <w:pPr>
        <w:pStyle w:val="3"/>
        <w:rPr>
          <w:rFonts w:hint="default" w:eastAsiaTheme="minorEastAsia"/>
          <w:lang w:val="en-US" w:eastAsia="zh-CN"/>
        </w:rPr>
      </w:pPr>
      <w:r>
        <w:rPr>
          <w:rFonts w:hint="eastAsia"/>
          <w:lang w:val="en-US" w:eastAsia="zh-CN"/>
        </w:rPr>
        <w:t>这部分大部分成员要体现在线服务任务。</w:t>
      </w:r>
    </w:p>
    <w:p w14:paraId="153C12DB">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B26E9" w15:done="0"/>
  <w15:commentEx w15:paraId="153C12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754A74-1449-4BBA-853B-56D1D48E00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CAA24B0-2530-4683-B45E-ED13C5D01BA2}"/>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7F60877F-B419-4418-9FC0-89196ABEE9B4}"/>
  </w:font>
  <w:font w:name="仿宋">
    <w:panose1 w:val="02010609060101010101"/>
    <w:charset w:val="86"/>
    <w:family w:val="modern"/>
    <w:pitch w:val="default"/>
    <w:sig w:usb0="800002BF" w:usb1="38CF7CFA" w:usb2="00000016" w:usb3="00000000" w:csb0="00040001" w:csb1="00000000"/>
    <w:embedRegular r:id="rId4" w:fontKey="{EA537F1E-E6CB-4F08-A1CA-004EFCFE06D9}"/>
  </w:font>
  <w:font w:name="方正小标宋_GBK">
    <w:panose1 w:val="02000000000000000000"/>
    <w:charset w:val="86"/>
    <w:family w:val="script"/>
    <w:pitch w:val="default"/>
    <w:sig w:usb0="A00002BF" w:usb1="38CF7CFA" w:usb2="00082016" w:usb3="00000000" w:csb0="00040001" w:csb1="00000000"/>
    <w:embedRegular r:id="rId5" w:fontKey="{1286C15E-7BD6-49AD-AADE-DBE058FEA1F6}"/>
  </w:font>
  <w:font w:name="仿宋_GB2312">
    <w:altName w:val="仿宋"/>
    <w:panose1 w:val="02010609030101010101"/>
    <w:charset w:val="86"/>
    <w:family w:val="modern"/>
    <w:pitch w:val="default"/>
    <w:sig w:usb0="00000000" w:usb1="00000000" w:usb2="00000010" w:usb3="00000000" w:csb0="00040000" w:csb1="00000000"/>
    <w:embedRegular r:id="rId6" w:fontKey="{C0D503D3-97A7-4856-BEA2-829AF79C6697}"/>
  </w:font>
  <w:font w:name="楷体">
    <w:panose1 w:val="02010609060101010101"/>
    <w:charset w:val="86"/>
    <w:family w:val="modern"/>
    <w:pitch w:val="default"/>
    <w:sig w:usb0="800002BF" w:usb1="38CF7CFA" w:usb2="00000016" w:usb3="00000000" w:csb0="00040001" w:csb1="00000000"/>
    <w:embedRegular r:id="rId7" w:fontKey="{FF45D18A-08CE-4CA4-8414-14BDD954713D}"/>
  </w:font>
  <w:font w:name="Wingdings 2">
    <w:panose1 w:val="05020102010507070707"/>
    <w:charset w:val="02"/>
    <w:family w:val="roman"/>
    <w:pitch w:val="default"/>
    <w:sig w:usb0="00000000" w:usb1="00000000" w:usb2="00000000" w:usb3="00000000" w:csb0="80000000" w:csb1="00000000"/>
    <w:embedRegular r:id="rId8" w:fontKey="{A6DBE0FF-5FD4-41DF-93A3-F5EBD2CCF4C8}"/>
  </w:font>
  <w:font w:name="微软雅黑">
    <w:panose1 w:val="020B0503020204020204"/>
    <w:charset w:val="86"/>
    <w:family w:val="auto"/>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E0919"/>
    <w:multiLevelType w:val="singleLevel"/>
    <w:tmpl w:val="BB0E0919"/>
    <w:lvl w:ilvl="0" w:tentative="0">
      <w:start w:val="1"/>
      <w:numFmt w:val="chineseCounting"/>
      <w:suff w:val="nothing"/>
      <w:lvlText w:val="（%1）"/>
      <w:lvlJc w:val="left"/>
      <w:rPr>
        <w:rFonts w:hint="eastAsia"/>
      </w:rPr>
    </w:lvl>
  </w:abstractNum>
  <w:abstractNum w:abstractNumId="1">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教务处收发文">
    <w15:presenceInfo w15:providerId="None" w15:userId="教务处收发文"/>
  </w15:person>
  <w15:person w15:author="俗人">
    <w15:presenceInfo w15:providerId="WPS Office" w15:userId="3428502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NjMxODMxOTVmNjQ0YWE5Y2I2NGEwMGYwYmY4NTI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9957E9F"/>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7DA0C68"/>
    <w:rsid w:val="28F14025"/>
    <w:rsid w:val="2B37497D"/>
    <w:rsid w:val="2BFA1FFF"/>
    <w:rsid w:val="2D9B7191"/>
    <w:rsid w:val="2D9F24EC"/>
    <w:rsid w:val="2E26786F"/>
    <w:rsid w:val="2E9251F8"/>
    <w:rsid w:val="2E997710"/>
    <w:rsid w:val="302B08FD"/>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282132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1AD6C95"/>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9F77214"/>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21"/>
    <w:autoRedefine/>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563C1" w:themeColor="hyperlink"/>
      <w:u w:val="single"/>
      <w14:textFill>
        <w14:solidFill>
          <w14:schemeClr w14:val="hlink"/>
        </w14:solidFill>
      </w14:textFill>
    </w:rPr>
  </w:style>
  <w:style w:type="character" w:styleId="12">
    <w:name w:val="annotation reference"/>
    <w:basedOn w:val="10"/>
    <w:autoRedefine/>
    <w:semiHidden/>
    <w:unhideWhenUsed/>
    <w:qFormat/>
    <w:uiPriority w:val="99"/>
    <w:rPr>
      <w:sz w:val="21"/>
      <w:szCs w:val="21"/>
    </w:rPr>
  </w:style>
  <w:style w:type="character" w:customStyle="1" w:styleId="13">
    <w:name w:val="标题 2 字符"/>
    <w:basedOn w:val="10"/>
    <w:link w:val="2"/>
    <w:autoRedefine/>
    <w:semiHidden/>
    <w:qFormat/>
    <w:uiPriority w:val="9"/>
    <w:rPr>
      <w:rFonts w:asciiTheme="majorHAnsi" w:hAnsiTheme="majorHAnsi" w:eastAsiaTheme="majorEastAsia" w:cstheme="majorBidi"/>
      <w:b/>
      <w:bCs/>
      <w:sz w:val="32"/>
      <w:szCs w:val="32"/>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申报表二级"/>
    <w:basedOn w:val="2"/>
    <w:link w:val="16"/>
    <w:autoRedefine/>
    <w:qFormat/>
    <w:uiPriority w:val="0"/>
    <w:rPr>
      <w:rFonts w:ascii="黑体" w:hAnsi="黑体" w:eastAsia="黑体" w:cs="Times New Roman"/>
      <w:b w:val="0"/>
      <w:color w:val="000000"/>
      <w:sz w:val="28"/>
      <w:szCs w:val="22"/>
    </w:rPr>
  </w:style>
  <w:style w:type="character" w:customStyle="1" w:styleId="16">
    <w:name w:val="申报表二级 Char"/>
    <w:link w:val="15"/>
    <w:autoRedefine/>
    <w:qFormat/>
    <w:uiPriority w:val="0"/>
    <w:rPr>
      <w:rFonts w:ascii="黑体" w:hAnsi="黑体" w:eastAsia="黑体" w:cs="Times New Roman"/>
      <w:bCs/>
      <w:color w:val="000000"/>
      <w:sz w:val="28"/>
    </w:rPr>
  </w:style>
  <w:style w:type="character" w:customStyle="1" w:styleId="17">
    <w:name w:val="页眉 字符"/>
    <w:basedOn w:val="10"/>
    <w:link w:val="6"/>
    <w:autoRedefine/>
    <w:qFormat/>
    <w:uiPriority w:val="99"/>
    <w:rPr>
      <w:sz w:val="18"/>
      <w:szCs w:val="18"/>
    </w:rPr>
  </w:style>
  <w:style w:type="character" w:customStyle="1" w:styleId="18">
    <w:name w:val="页脚 字符"/>
    <w:basedOn w:val="10"/>
    <w:link w:val="5"/>
    <w:autoRedefine/>
    <w:qFormat/>
    <w:uiPriority w:val="99"/>
    <w:rPr>
      <w:sz w:val="18"/>
      <w:szCs w:val="18"/>
    </w:rPr>
  </w:style>
  <w:style w:type="character" w:customStyle="1" w:styleId="19">
    <w:name w:val="批注文字 字符"/>
    <w:basedOn w:val="10"/>
    <w:link w:val="3"/>
    <w:autoRedefine/>
    <w:semiHidden/>
    <w:qFormat/>
    <w:uiPriority w:val="99"/>
  </w:style>
  <w:style w:type="character" w:customStyle="1" w:styleId="20">
    <w:name w:val="批注主题 字符"/>
    <w:basedOn w:val="19"/>
    <w:link w:val="7"/>
    <w:autoRedefine/>
    <w:semiHidden/>
    <w:qFormat/>
    <w:uiPriority w:val="99"/>
    <w:rPr>
      <w:b/>
      <w:bCs/>
    </w:rPr>
  </w:style>
  <w:style w:type="character" w:customStyle="1" w:styleId="21">
    <w:name w:val="批注框文本 字符"/>
    <w:basedOn w:val="10"/>
    <w:link w:val="4"/>
    <w:autoRedefine/>
    <w:semiHidden/>
    <w:qFormat/>
    <w:uiPriority w:val="99"/>
    <w:rPr>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644</Words>
  <Characters>3671</Characters>
  <Lines>30</Lines>
  <Paragraphs>8</Paragraphs>
  <TotalTime>2</TotalTime>
  <ScaleCrop>false</ScaleCrop>
  <LinksUpToDate>false</LinksUpToDate>
  <CharactersWithSpaces>4307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教务处收发文</cp:lastModifiedBy>
  <dcterms:modified xsi:type="dcterms:W3CDTF">2024-01-30T02:03:00Z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A0A35AB8DDC649508808CBC2EA21E22E_13</vt:lpwstr>
  </property>
</Properties>
</file>