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napToGrid w:val="0"/>
          <w:sz w:val="32"/>
          <w:szCs w:val="32"/>
        </w:rPr>
      </w:pPr>
      <w:r>
        <w:rPr>
          <w:rFonts w:hint="eastAsia" w:eastAsia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3</w:t>
      </w:r>
    </w:p>
    <w:p>
      <w:pPr>
        <w:spacing w:line="338" w:lineRule="auto"/>
        <w:jc w:val="center"/>
        <w:rPr>
          <w:rFonts w:eastAsia="方正小标宋简体"/>
          <w:snapToGrid w:val="0"/>
          <w:sz w:val="36"/>
          <w:szCs w:val="36"/>
        </w:rPr>
      </w:pPr>
      <w:r>
        <w:rPr>
          <w:rFonts w:eastAsia="方正小标宋简体"/>
          <w:snapToGrid w:val="0"/>
          <w:sz w:val="36"/>
          <w:szCs w:val="36"/>
        </w:rPr>
        <w:t>201</w:t>
      </w:r>
      <w:r>
        <w:rPr>
          <w:rFonts w:hint="eastAsia" w:eastAsia="方正小标宋简体"/>
          <w:snapToGrid w:val="0"/>
          <w:sz w:val="36"/>
          <w:szCs w:val="36"/>
          <w:lang w:val="en-US" w:eastAsia="zh-CN"/>
        </w:rPr>
        <w:t>7</w:t>
      </w:r>
      <w:r>
        <w:rPr>
          <w:rFonts w:hint="eastAsia" w:eastAsia="方正小标宋简体"/>
          <w:snapToGrid w:val="0"/>
          <w:sz w:val="36"/>
          <w:szCs w:val="36"/>
        </w:rPr>
        <w:t>年新设专业建设情况自查报告提纲</w:t>
      </w:r>
    </w:p>
    <w:p>
      <w:pPr>
        <w:spacing w:line="338" w:lineRule="auto"/>
        <w:ind w:firstLine="480" w:firstLineChars="200"/>
        <w:rPr>
          <w:rFonts w:hint="eastAsia" w:ascii="黑体" w:hAnsi="仿宋" w:eastAsia="黑体"/>
          <w:snapToGrid w:val="0"/>
          <w:sz w:val="24"/>
        </w:rPr>
      </w:pPr>
    </w:p>
    <w:p>
      <w:pPr>
        <w:spacing w:line="338" w:lineRule="auto"/>
        <w:ind w:firstLine="640" w:firstLineChars="200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一、基本</w:t>
      </w:r>
      <w:bookmarkStart w:id="0" w:name="_GoBack"/>
      <w:bookmarkEnd w:id="0"/>
      <w:r>
        <w:rPr>
          <w:rFonts w:hint="eastAsia" w:ascii="黑体" w:hAnsi="黑体" w:eastAsia="黑体"/>
          <w:snapToGrid w:val="0"/>
          <w:sz w:val="32"/>
          <w:szCs w:val="32"/>
        </w:rPr>
        <w:t>内容</w:t>
      </w:r>
    </w:p>
    <w:p>
      <w:pPr>
        <w:spacing w:line="338" w:lineRule="auto"/>
        <w:ind w:firstLine="643" w:firstLineChars="200"/>
        <w:rPr>
          <w:rFonts w:ascii="楷体_GB2312" w:hAnsi="黑体" w:eastAsia="楷体_GB2312"/>
          <w:b/>
          <w:snapToGrid w:val="0"/>
          <w:sz w:val="32"/>
          <w:szCs w:val="32"/>
        </w:rPr>
      </w:pPr>
      <w:r>
        <w:rPr>
          <w:rFonts w:hint="eastAsia" w:ascii="楷体_GB2312" w:hAnsi="黑体" w:eastAsia="楷体_GB2312"/>
          <w:b/>
          <w:snapToGrid w:val="0"/>
          <w:sz w:val="32"/>
          <w:szCs w:val="32"/>
        </w:rPr>
        <w:t>（一）专业建设基本情况。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请描述专业建设的整体情况和自评等级。</w:t>
      </w:r>
    </w:p>
    <w:p>
      <w:pPr>
        <w:spacing w:line="338" w:lineRule="auto"/>
        <w:ind w:firstLine="643" w:firstLineChars="200"/>
        <w:rPr>
          <w:rFonts w:ascii="楷体_GB2312" w:hAnsi="黑体" w:eastAsia="楷体_GB2312"/>
          <w:b/>
          <w:snapToGrid w:val="0"/>
          <w:sz w:val="32"/>
          <w:szCs w:val="32"/>
        </w:rPr>
      </w:pPr>
      <w:r>
        <w:rPr>
          <w:rFonts w:hint="eastAsia" w:ascii="楷体_GB2312" w:hAnsi="黑体" w:eastAsia="楷体_GB2312"/>
          <w:b/>
          <w:snapToGrid w:val="0"/>
          <w:sz w:val="32"/>
          <w:szCs w:val="32"/>
        </w:rPr>
        <w:t>（二）专业定位与培养方案。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请描述该专业在学校中长期发展规划、专业结构调整和发展规划中的定位，以及在区域经济社会发展需求中的定位；该专业的人才培养目标、专业培养方案等。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支撑材料：人才培养方案、学校中长期发展规划、专业结构调整和发展定位规划等证明材料。</w:t>
      </w:r>
    </w:p>
    <w:p>
      <w:pPr>
        <w:spacing w:line="338" w:lineRule="auto"/>
        <w:ind w:firstLine="643" w:firstLineChars="200"/>
        <w:rPr>
          <w:rFonts w:ascii="楷体_GB2312" w:hAnsi="黑体" w:eastAsia="楷体_GB2312"/>
          <w:b/>
          <w:snapToGrid w:val="0"/>
          <w:sz w:val="32"/>
          <w:szCs w:val="32"/>
        </w:rPr>
      </w:pPr>
      <w:r>
        <w:rPr>
          <w:rFonts w:hint="eastAsia" w:ascii="楷体_GB2312" w:hAnsi="黑体" w:eastAsia="楷体_GB2312"/>
          <w:b/>
          <w:snapToGrid w:val="0"/>
          <w:sz w:val="32"/>
          <w:szCs w:val="32"/>
        </w:rPr>
        <w:t>（三）专业师资队伍。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描述该专业教师队伍的具体情况，包括数量，以及年龄、学历、职称、专业背景等方面的结构；自该专业开设以来引进教师的情况；教师参加培训、进修、访学（含企业行业锻炼）的情况；高职称教师授课的情况；教师参与教学研究的情况；专任教师科研状况；兼职教师情况等。（公共基础课教师不包含在内）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支撑材料：教师参与教学改革和开展科研活动等证明材料。</w:t>
      </w:r>
    </w:p>
    <w:p>
      <w:pPr>
        <w:spacing w:line="338" w:lineRule="auto"/>
        <w:ind w:firstLine="643" w:firstLineChars="200"/>
        <w:rPr>
          <w:rFonts w:ascii="楷体_GB2312" w:hAnsi="黑体" w:eastAsia="楷体_GB2312"/>
          <w:b/>
          <w:snapToGrid w:val="0"/>
          <w:sz w:val="32"/>
          <w:szCs w:val="32"/>
        </w:rPr>
      </w:pPr>
      <w:r>
        <w:rPr>
          <w:rFonts w:hint="eastAsia" w:ascii="楷体_GB2312" w:hAnsi="黑体" w:eastAsia="楷体_GB2312"/>
          <w:b/>
          <w:snapToGrid w:val="0"/>
          <w:sz w:val="32"/>
          <w:szCs w:val="32"/>
        </w:rPr>
        <w:t>（四）教学基本条件。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请描述该专业开设以来，专业建设经费投入情况（包含学校、各级财政、社会等各种经费来源）及使用情况；教学实验用房、图书资源、教学实验仪器设备、校外实习实践基地等教学资源的建设情况、利用情况。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支撑材料：实验实践教学场所资料、学校与相关单位签订的建立实习实践基地的协议等证明材料。</w:t>
      </w:r>
    </w:p>
    <w:p>
      <w:pPr>
        <w:spacing w:line="338" w:lineRule="auto"/>
        <w:ind w:firstLine="643" w:firstLineChars="200"/>
        <w:rPr>
          <w:rFonts w:ascii="楷体_GB2312" w:hAnsi="黑体" w:eastAsia="楷体_GB2312"/>
          <w:b/>
          <w:snapToGrid w:val="0"/>
          <w:sz w:val="32"/>
          <w:szCs w:val="32"/>
        </w:rPr>
      </w:pPr>
      <w:r>
        <w:rPr>
          <w:rFonts w:hint="eastAsia" w:ascii="楷体_GB2312" w:hAnsi="黑体" w:eastAsia="楷体_GB2312"/>
          <w:b/>
          <w:snapToGrid w:val="0"/>
          <w:sz w:val="32"/>
          <w:szCs w:val="32"/>
        </w:rPr>
        <w:t>（五）教学质量保障。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描述该专业建立教学质量监控机制的具体措施和实施情况，教学质量监控机制是否覆盖了教学过程的主要环节；建立教学质量评价机制的具体措施和实施情况，学生、专家等对教师教学质量评价的渠道、方式和评价情况，对学生学习效果的分析机制、方式和分析情况；基于质量评价对培养目标和教学计划的调整情况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支撑材料：相关制度、措施等证明材料。</w:t>
      </w:r>
    </w:p>
    <w:p>
      <w:pPr>
        <w:spacing w:line="338" w:lineRule="auto"/>
        <w:ind w:firstLine="643" w:firstLineChars="200"/>
        <w:rPr>
          <w:rFonts w:ascii="楷体_GB2312" w:hAnsi="黑体" w:eastAsia="楷体_GB2312"/>
          <w:b/>
          <w:snapToGrid w:val="0"/>
          <w:sz w:val="32"/>
          <w:szCs w:val="32"/>
        </w:rPr>
      </w:pPr>
      <w:r>
        <w:rPr>
          <w:rFonts w:hint="eastAsia" w:ascii="楷体_GB2312" w:hAnsi="黑体" w:eastAsia="楷体_GB2312"/>
          <w:b/>
          <w:snapToGrid w:val="0"/>
          <w:sz w:val="32"/>
          <w:szCs w:val="32"/>
        </w:rPr>
        <w:t>（六）教学质量。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请描述学生的专业素养和综合素质培养情况，包括参加学科竞赛、创新创业活动、科研项目的情况；竞赛获奖、发表论文、发明专利、获得资格证书等方面的情况。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支撑材料：学生发表论文、获得专利、获奖证书复印件等证明材料。</w:t>
      </w:r>
    </w:p>
    <w:p>
      <w:pPr>
        <w:spacing w:line="338" w:lineRule="auto"/>
        <w:ind w:firstLine="643" w:firstLineChars="200"/>
        <w:rPr>
          <w:rFonts w:ascii="楷体_GB2312" w:hAnsi="黑体" w:eastAsia="楷体_GB2312"/>
          <w:b/>
          <w:snapToGrid w:val="0"/>
          <w:sz w:val="32"/>
          <w:szCs w:val="32"/>
        </w:rPr>
      </w:pPr>
      <w:r>
        <w:rPr>
          <w:rFonts w:hint="eastAsia" w:ascii="楷体_GB2312" w:hAnsi="黑体" w:eastAsia="楷体_GB2312"/>
          <w:b/>
          <w:snapToGrid w:val="0"/>
          <w:sz w:val="32"/>
          <w:szCs w:val="32"/>
        </w:rPr>
        <w:t>（七）需要解决的问题。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认真分析专业建设中存在的问题，提出解决措施和下一步打算，要能反映学校关于该专业的建设思路。该部分内容应不低于全文字数的</w:t>
      </w:r>
      <w:r>
        <w:rPr>
          <w:rFonts w:eastAsia="仿宋_GB2312"/>
          <w:sz w:val="32"/>
          <w:szCs w:val="32"/>
        </w:rPr>
        <w:t>1/5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38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二、格式要求</w:t>
      </w:r>
    </w:p>
    <w:p>
      <w:pPr>
        <w:spacing w:line="338" w:lineRule="auto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（一）标题：黑体小二加粗居中，单倍行距。</w:t>
      </w:r>
    </w:p>
    <w:p>
      <w:pPr>
        <w:spacing w:line="338" w:lineRule="auto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（二）一级标题：黑体小三顶左，单倍行距。</w:t>
      </w:r>
    </w:p>
    <w:p>
      <w:pPr>
        <w:spacing w:line="338" w:lineRule="auto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（三）二级标题：黑体四号顶左，单倍行距。</w:t>
      </w:r>
    </w:p>
    <w:p>
      <w:pPr>
        <w:spacing w:line="338" w:lineRule="auto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（四）三级标题：黑体小四顶左，单倍行距。</w:t>
      </w:r>
    </w:p>
    <w:p>
      <w:pPr>
        <w:spacing w:line="338" w:lineRule="auto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（五）段落文字：宋体小四，两端对齐书写，段落首行左缩进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个汉字符。行距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磅。</w:t>
      </w:r>
    </w:p>
    <w:p>
      <w:pPr>
        <w:spacing w:line="338" w:lineRule="auto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（六）表格：表名置于表的上方，宋体五号居中，表格内文字为宋体，大小根据表的内容自行调整。</w:t>
      </w:r>
    </w:p>
    <w:p>
      <w:pPr>
        <w:spacing w:line="338" w:lineRule="auto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（七）图：图名置于图的下方，宋体五号居中，单倍行距。</w:t>
      </w:r>
    </w:p>
    <w:p>
      <w:pPr>
        <w:spacing w:line="338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21D65"/>
    <w:rsid w:val="4D990898"/>
    <w:rsid w:val="58B02BAA"/>
    <w:rsid w:val="6D535020"/>
    <w:rsid w:val="7BB2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2018-10-31T01:55:00Z</dcterms:created>
  <dc:creator>Administrator</dc:creator>
  <cp:lastModifiedBy>hua</cp:lastModifiedBy>
  <dcterms:modified xsi:type="dcterms:W3CDTF">2020-09-09T02:41:25Z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