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陕西国际商贸学院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（社会实践课程）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Theme="minorEastAsia"/>
          <w:b/>
          <w:bCs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  <w:r>
        <w:commentReference w:id="0"/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申报学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陕西国际商贸学院课程建设中心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具有防伪标识的申报书及申报材料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由推荐单位</w:t>
      </w:r>
      <w:r>
        <w:rPr>
          <w:rFonts w:ascii="Times New Roman" w:hAnsi="Times New Roman" w:eastAsia="仿宋_GB2312" w:cs="Times New Roman"/>
          <w:sz w:val="32"/>
          <w:szCs w:val="32"/>
        </w:rPr>
        <w:t>打印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留存备查</w:t>
      </w:r>
      <w:r>
        <w:rPr>
          <w:rFonts w:ascii="Times New Roman" w:hAnsi="Times New Roman" w:eastAsia="仿宋_GB2312" w:cs="Times New Roman"/>
          <w:sz w:val="32"/>
          <w:szCs w:val="32"/>
        </w:rPr>
        <w:t>，国家级评审以网络提交的电子版为准。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6.涉密</w:t>
      </w:r>
      <w:r>
        <w:rPr>
          <w:rFonts w:ascii="Times New Roman" w:hAnsi="Times New Roman" w:eastAsia="仿宋_GB2312" w:cs="Times New Roman"/>
          <w:sz w:val="32"/>
          <w:szCs w:val="32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</w:rPr>
        <w:t>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9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2419"/>
        <w:gridCol w:w="1714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○是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日（教务系统截图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图片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日（教务系统截图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图片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注：教务系统截图须至少包含课程编码、选课编码、开课时间、授课教师姓名等信息。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课程负责人教学情况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教学任务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教学研究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基于课程开展教改项目、课程考核改革、发表论文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教学奖励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(二)团队成员教学情况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教学任务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教学研究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基于课程开展教改项目、课程考核改革、发表论文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教学奖励</w:t>
            </w: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基于学校应用型人才培养定位，以培养（专业人才培养定位，服务于**行业企业**工作）为目的，针对学生**情况，通过****，强化学生**能力培养，实现知识、能力、素质、价值四位一体教学。</w:t>
            </w:r>
          </w:p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知识目标：</w:t>
            </w:r>
          </w:p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能力目标：</w:t>
            </w:r>
          </w:p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素质目标：</w:t>
            </w:r>
          </w:p>
          <w:p>
            <w:pPr>
              <w:spacing w:line="360" w:lineRule="auto"/>
              <w:ind w:firstLine="48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价值目标：</w:t>
            </w:r>
          </w:p>
          <w:p>
            <w:p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（以上课程目标不能太空，要能落实课程本色。）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一）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课程的建设发展历程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要有历史感、层次感、立体感）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如：设计阶段、探索阶段、实施阶段、推广阶段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（二）课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程与教学改革要解决的重点问题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该项目为重点考查内容，需根据课程实际情况找准问题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课程内容与资源建设及应用情况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1.课程内容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课程内容建设主要是从课程内容重构、如何设计整门课程出发阐述。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2.资源建设及应用情况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（1）教材建设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（2）数字化教学资源建设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40" w:leftChars="0"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……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理论学习与社会实践内容的相关性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社会实践环节的动手训练内容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具体做法案例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课程学业考评方式</w:t>
            </w:r>
          </w:p>
          <w:p>
            <w:pPr>
              <w:numPr>
                <w:numId w:val="0"/>
              </w:numPr>
              <w:spacing w:line="360" w:lineRule="auto"/>
              <w:ind w:left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 xml:space="preserve">  此项内容为如何考学生，成绩评定方式由什么组成，各占权重多少。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课程评价及改革成效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1.课程评价</w:t>
            </w:r>
          </w:p>
          <w:p>
            <w:p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此项内容为课程评价，通过专家、学生、同行等各类人员开展课程评价情况。</w:t>
            </w:r>
          </w:p>
          <w:p>
            <w:pPr>
              <w:numPr>
                <w:numId w:val="0"/>
              </w:num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2.改革成效</w:t>
            </w:r>
          </w:p>
          <w:p>
            <w:pPr>
              <w:spacing w:line="340" w:lineRule="atLeas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 xml:space="preserve">    此项内容为人才培养成效，可以从学生、教师、学校三个层面展开论述。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课程特色与创新可以合在一起撰写，不要普适。要针对课程进行拔高，突出特色，一般特色可以写两条，创新点写一条。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4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课程团队成员和课程内容政治审查意见</w:t>
      </w:r>
    </w:p>
    <w:tbl>
      <w:tblPr>
        <w:tblStyle w:val="7"/>
        <w:tblW w:w="8595" w:type="dxa"/>
        <w:tblInd w:w="-5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8" w:hRule="atLeast"/>
        </w:trPr>
        <w:tc>
          <w:tcPr>
            <w:tcW w:w="8595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40" w:lineRule="exact"/>
              <w:ind w:firstLine="482" w:firstLineChars="200"/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</w:rPr>
              <w:t>主要团队成员政治审查意见：</w:t>
            </w:r>
          </w:p>
          <w:p>
            <w:pPr>
              <w:pStyle w:val="14"/>
              <w:shd w:val="clear" w:color="auto" w:fill="FFFFFF"/>
              <w:spacing w:before="0" w:beforeAutospacing="0" w:after="0" w:afterAutospacing="0" w:line="54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FF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hd w:val="clear" w:color="auto" w:fill="FFFFFF"/>
              </w:rPr>
              <w:t>课程负责人***同志政治审查意见：</w:t>
            </w:r>
            <w:r>
              <w:rPr>
                <w:rFonts w:hint="eastAsia" w:ascii="仿宋" w:hAnsi="仿宋" w:eastAsia="仿宋" w:cs="仿宋"/>
                <w:color w:val="000000" w:themeColor="text1"/>
                <w:shd w:val="clear" w:color="auto" w:fill="FFFFFF"/>
              </w:rPr>
              <w:t>……………………</w:t>
            </w:r>
          </w:p>
          <w:p>
            <w:pPr>
              <w:pStyle w:val="14"/>
              <w:shd w:val="clear" w:color="auto" w:fill="FFFFFF"/>
              <w:spacing w:before="0" w:beforeAutospacing="0" w:after="0" w:afterAutospacing="0" w:line="54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000000"/>
                <w:spacing w:val="6"/>
              </w:rPr>
            </w:pPr>
            <w:r>
              <w:rPr>
                <w:rFonts w:hint="eastAsia" w:ascii="仿宋" w:hAnsi="仿宋" w:eastAsia="仿宋" w:cs="仿宋"/>
                <w:color w:val="222222"/>
                <w:shd w:val="clear" w:color="auto" w:fill="FFFFFF"/>
              </w:rPr>
              <w:t>团队成员***同志政治审查意见：………………………</w:t>
            </w:r>
          </w:p>
          <w:p>
            <w:pPr>
              <w:spacing w:line="540" w:lineRule="exact"/>
              <w:ind w:firstLine="480" w:firstLineChars="2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团队成员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***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同志政治审查意见：………………………。</w:t>
            </w:r>
          </w:p>
          <w:p>
            <w:pPr>
              <w:spacing w:line="540" w:lineRule="exact"/>
              <w:ind w:firstLine="480" w:firstLineChars="2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……………………</w:t>
            </w:r>
          </w:p>
          <w:p>
            <w:pPr>
              <w:spacing w:line="540" w:lineRule="exact"/>
              <w:ind w:firstLine="482" w:firstLineChars="200"/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shd w:val="clear" w:color="auto" w:fill="FFFFFF"/>
              </w:rPr>
              <w:t>（如有外单位团队成员，需由外单位党委出具政治审查意见并加盖公章，作为此文件附件。在此处标明“外单位团队成员政治审查意见见附件”）</w:t>
            </w:r>
          </w:p>
          <w:p>
            <w:pPr>
              <w:spacing w:line="540" w:lineRule="exact"/>
              <w:ind w:firstLine="472" w:firstLineChars="196"/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</w:rPr>
              <w:t>课程政治导向审查意见：</w:t>
            </w:r>
          </w:p>
          <w:p>
            <w:pPr>
              <w:spacing w:line="5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经审核，该课程拥护中国共产党的领导，坚持社会主义办学方向，无政治导向错误言论，符合社会主义核心价值观，政治导向正确。</w:t>
            </w:r>
          </w:p>
          <w:p>
            <w:pPr>
              <w:spacing w:line="540" w:lineRule="exact"/>
              <w:ind w:firstLine="2640" w:firstLineChars="11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spacing w:line="540" w:lineRule="exact"/>
              <w:ind w:firstLine="2640" w:firstLineChars="11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spacing w:line="540" w:lineRule="exact"/>
              <w:ind w:firstLine="2640" w:firstLineChars="11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spacing w:line="540" w:lineRule="exact"/>
              <w:ind w:firstLine="2640" w:firstLineChars="11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spacing w:line="540" w:lineRule="exact"/>
              <w:ind w:firstLine="2640" w:firstLineChars="11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spacing w:line="540" w:lineRule="exact"/>
              <w:ind w:firstLine="2640" w:firstLineChars="11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spacing w:line="540" w:lineRule="exact"/>
              <w:ind w:firstLine="2640" w:firstLineChars="11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spacing w:line="540" w:lineRule="exact"/>
              <w:ind w:firstLine="2640" w:firstLineChars="11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spacing w:line="540" w:lineRule="exact"/>
              <w:ind w:firstLine="2640" w:firstLineChars="11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spacing w:line="540" w:lineRule="exact"/>
              <w:ind w:firstLine="2640" w:firstLineChars="11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spacing w:line="540" w:lineRule="exact"/>
              <w:ind w:firstLine="2640" w:firstLineChars="11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中国共产党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陕西国际商贸学院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委员会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**支部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（公章）</w:t>
            </w:r>
          </w:p>
          <w:p>
            <w:pPr>
              <w:spacing w:line="540" w:lineRule="exact"/>
              <w:ind w:firstLine="4680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年    月    日</w:t>
            </w: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sz w:val="28"/>
          <w:szCs w:val="28"/>
        </w:rPr>
        <w:t>、附件材料清单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1.课程负责人和团队成员的10分钟“说课”视频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内外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分钟。“说课”使用的语言及字幕为国家通用语言及文字。]</w:t>
            </w:r>
          </w:p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2.教学设计样例说明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4.最近一学期的社会实践考核作业及学生代表性的实践报告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5.最近两学期的学生成绩分布统计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6.最近一学期的课程教案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7.最近一学期学生评教结果统计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.教学（课堂或实践）实录视频</w:t>
            </w:r>
          </w:p>
          <w:p>
            <w:pPr>
              <w:pStyle w:val="9"/>
              <w:spacing w:line="340" w:lineRule="atLeast"/>
              <w:ind w:left="29"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提供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完整的一节课堂实录视频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标注课程内容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课程对象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上课时间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以及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上课地点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至少40分钟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。少数民族语言视频须配国家通用语言字幕。）</w:t>
            </w:r>
          </w:p>
          <w:p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社会实践所在地相关机构的评价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（实践基地相关机构出具并盖章。）</w:t>
            </w:r>
          </w:p>
          <w:p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>
      <w:pPr>
        <w:spacing w:line="338" w:lineRule="auto"/>
        <w:jc w:val="left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</w:p>
    <w:p>
      <w:pPr>
        <w:spacing w:line="338" w:lineRule="auto"/>
        <w:jc w:val="left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</w:p>
    <w:p>
      <w:pPr>
        <w:spacing w:line="338" w:lineRule="auto"/>
        <w:jc w:val="left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</w:p>
    <w:p>
      <w:pPr>
        <w:spacing w:line="338" w:lineRule="auto"/>
        <w:jc w:val="left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</w:p>
    <w:p>
      <w:pPr>
        <w:spacing w:line="338" w:lineRule="auto"/>
        <w:jc w:val="lef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推荐、评审意见</w:t>
      </w:r>
    </w:p>
    <w:tbl>
      <w:tblPr>
        <w:tblStyle w:val="6"/>
        <w:tblW w:w="914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8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（本栏由推荐单位填写，对该课程教学情况进行客观评价）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（对课程负责人、课程教学设计、课程的建设情况及应用效果、课程特色与创新、课程未来建设计划等方面进行总体评价。字数控制在300字左右）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注：请务必用心凝练课程优势特色，认真填写。</w:t>
            </w:r>
          </w:p>
          <w:p>
            <w:pPr>
              <w:widowControl w:val="0"/>
              <w:spacing w:after="0" w:line="360" w:lineRule="auto"/>
              <w:ind w:left="0" w:right="0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>
            <w:pPr>
              <w:widowControl w:val="0"/>
              <w:spacing w:after="0" w:line="360" w:lineRule="auto"/>
              <w:ind w:left="0" w:right="0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综上所述，该课程…………。经学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院教学委员会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审定，同意推荐其申报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一流本科课程。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单位负责人（签字）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9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课程建设中心审核意见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</w:t>
            </w:r>
          </w:p>
          <w:p>
            <w:pPr>
              <w:ind w:firstLine="5880" w:firstLineChars="24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9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教务处意见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</w:t>
            </w:r>
          </w:p>
          <w:p>
            <w:pPr>
              <w:ind w:firstLine="6000" w:firstLineChars="2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9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学校意见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</w:t>
            </w:r>
          </w:p>
          <w:p>
            <w:pPr>
              <w:ind w:firstLine="5520" w:firstLineChars="2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俗人" w:date="2024-01-29T11:18:29Z" w:initials="">
    <w:p w14:paraId="4DC8074D">
      <w:pPr>
        <w:pStyle w:val="2"/>
        <w:rPr>
          <w:rFonts w:hint="eastAsia" w:asciiTheme="majorEastAsia" w:hAnsiTheme="majorEastAsia" w:eastAsiaTheme="majorEastAsia" w:cstheme="majorEastAsia"/>
          <w:sz w:val="22"/>
          <w:szCs w:val="24"/>
          <w:lang w:val="en-US" w:eastAsia="zh-CN"/>
        </w:rPr>
      </w:pPr>
      <w:r>
        <w:rPr>
          <w:rFonts w:hint="eastAsia"/>
          <w:lang w:val="en-US" w:eastAsia="zh-CN"/>
        </w:rPr>
        <w:t>参照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《普通高等学校本科专业目录（2020）》中的专业类代码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</w:rPr>
        <w:t>（四位数字）</w:t>
      </w:r>
    </w:p>
  </w:comment>
  <w:comment w:id="1" w:author="教务处收发文" w:date="2024-01-29T14:50:11Z" w:initials="教">
    <w:p w14:paraId="66BB6443">
      <w:pPr>
        <w:pStyle w:val="2"/>
      </w:pPr>
      <w:r>
        <w:rPr>
          <w:rFonts w:hint="eastAsia"/>
          <w:lang w:val="en-US" w:eastAsia="zh-CN"/>
        </w:rPr>
        <w:t>按照年级填写，如：“一年级”、“二年级”</w:t>
      </w:r>
    </w:p>
  </w:comment>
  <w:comment w:id="2" w:author="教务处收发文" w:date="2024-01-29T14:50:22Z" w:initials="教">
    <w:p w14:paraId="26A6428B">
      <w:pPr>
        <w:pStyle w:val="2"/>
      </w:pPr>
      <w:r>
        <w:rPr>
          <w:rFonts w:hint="eastAsia"/>
          <w:lang w:val="en-US" w:eastAsia="zh-CN"/>
        </w:rPr>
        <w:t>与人才培养方案一致，1学分填写“1”，1.5学分填写“1.5”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DC8074D" w15:done="0"/>
  <w15:commentEx w15:paraId="66BB6443" w15:done="0"/>
  <w15:commentEx w15:paraId="26A642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B2865A-762F-4C8F-AB35-2C807F1E74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F8A5E9D2-8493-49ED-BFEB-7666AD1796C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963657C-5640-4A8A-AFA3-5046A1F9582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F24306D-8ECE-46DD-8812-DFDDE24DF8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81CA039-AFFE-49B5-AFEE-D1CCEAE141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2CDCB08-6B0D-4108-A052-7072DDB8724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7E7162F-76E1-4DD4-92C1-4EA5EF8566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1A8A0"/>
    <w:multiLevelType w:val="singleLevel"/>
    <w:tmpl w:val="B771A8A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0E0919"/>
    <w:multiLevelType w:val="singleLevel"/>
    <w:tmpl w:val="BB0E09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1085FDA"/>
    <w:multiLevelType w:val="singleLevel"/>
    <w:tmpl w:val="21085FD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教务处收发文">
    <w15:presenceInfo w15:providerId="None" w15:userId="教务处收发文"/>
  </w15:person>
  <w15:person w15:author="俗人">
    <w15:presenceInfo w15:providerId="WPS Office" w15:userId="3428502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wNjMxODMxOTVmNjQ0YWE5Y2I2NGEwMGYwYmY4NTIifQ=="/>
  </w:docVars>
  <w:rsids>
    <w:rsidRoot w:val="00314882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C67B2"/>
    <w:rsid w:val="00A70052"/>
    <w:rsid w:val="00AC44CD"/>
    <w:rsid w:val="00C45B55"/>
    <w:rsid w:val="00C83A35"/>
    <w:rsid w:val="00C94F00"/>
    <w:rsid w:val="00CA52EE"/>
    <w:rsid w:val="00D24584"/>
    <w:rsid w:val="00D348E7"/>
    <w:rsid w:val="00DA7031"/>
    <w:rsid w:val="00DE7769"/>
    <w:rsid w:val="00E02784"/>
    <w:rsid w:val="00E72806"/>
    <w:rsid w:val="00EE4E34"/>
    <w:rsid w:val="00F56F2D"/>
    <w:rsid w:val="00F60778"/>
    <w:rsid w:val="00FA0899"/>
    <w:rsid w:val="00FD09A1"/>
    <w:rsid w:val="00FE4849"/>
    <w:rsid w:val="10C94215"/>
    <w:rsid w:val="14BF0E79"/>
    <w:rsid w:val="15CA62EE"/>
    <w:rsid w:val="16127A87"/>
    <w:rsid w:val="17510115"/>
    <w:rsid w:val="1C284952"/>
    <w:rsid w:val="1CA03BAA"/>
    <w:rsid w:val="1E0E6C45"/>
    <w:rsid w:val="204844D4"/>
    <w:rsid w:val="21390DAD"/>
    <w:rsid w:val="2A075663"/>
    <w:rsid w:val="2C0B77EF"/>
    <w:rsid w:val="2C6368E5"/>
    <w:rsid w:val="3039257A"/>
    <w:rsid w:val="31BD2FC0"/>
    <w:rsid w:val="46785BB6"/>
    <w:rsid w:val="4A242EE8"/>
    <w:rsid w:val="555C73CD"/>
    <w:rsid w:val="5BC81856"/>
    <w:rsid w:val="60E811EB"/>
    <w:rsid w:val="636B4880"/>
    <w:rsid w:val="6446715E"/>
    <w:rsid w:val="6B0F7633"/>
    <w:rsid w:val="75DE3E59"/>
    <w:rsid w:val="7C624C9C"/>
    <w:rsid w:val="7CFE4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351</Words>
  <Characters>2001</Characters>
  <Lines>16</Lines>
  <Paragraphs>4</Paragraphs>
  <TotalTime>0</TotalTime>
  <ScaleCrop>false</ScaleCrop>
  <LinksUpToDate>false</LinksUpToDate>
  <CharactersWithSpaces>2348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2021-04-09T17:52:00Z</dcterms:created>
  <dc:creator>hep</dc:creator>
  <cp:lastModifiedBy>教务处收发文</cp:lastModifiedBy>
  <dcterms:modified xsi:type="dcterms:W3CDTF">2024-01-29T07:09:08Z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A17C03DD630243D8836178FD46FB3E6B</vt:lpwstr>
  </property>
</Properties>
</file>